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bookmarkStart w:id="1" w:name="_GoBack"/>
      <w:bookmarkEnd w:id="1"/>
      <w:r>
        <w:rPr>
          <w:rFonts w:ascii="黑体" w:hAnsi="黑体" w:eastAsia="黑体" w:cs="黑体"/>
          <w:b/>
          <w:color w:val="000000"/>
          <w:sz w:val="44"/>
        </w:rPr>
        <w:t>2025年单位预算信息公开目录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3"/>
        <w:tabs>
          <w:tab w:val="right" w:leader="dot" w:pos="14572"/>
        </w:tabs>
      </w:pPr>
      <w:r>
        <w:fldChar w:fldCharType="begin"/>
      </w:r>
      <w:r>
        <w:instrText xml:space="preserve">TOC \o "4-4" \h \z \u</w:instrText>
      </w:r>
      <w:r>
        <w:fldChar w:fldCharType="separate"/>
      </w:r>
      <w:r>
        <w:fldChar w:fldCharType="begin"/>
      </w:r>
      <w:r>
        <w:instrText xml:space="preserve"> HYPERLINK \l _Toc7762 </w:instrText>
      </w:r>
      <w:r>
        <w:fldChar w:fldCharType="separate"/>
      </w:r>
      <w:r>
        <w:rPr>
          <w:rFonts w:ascii="方正小标宋_GBK" w:hAnsi="方正小标宋_GBK" w:eastAsia="方正小标宋_GBK" w:cs="方正小标宋_GBK"/>
        </w:rPr>
        <w:t>一、景县人民检察院本级收支预算</w:t>
      </w:r>
      <w:r>
        <w:tab/>
      </w:r>
      <w:r>
        <w:fldChar w:fldCharType="begin"/>
      </w:r>
      <w:r>
        <w:instrText xml:space="preserve"> PAGEREF _Toc7762 \h </w:instrText>
      </w:r>
      <w:r>
        <w:fldChar w:fldCharType="separate"/>
      </w:r>
      <w:r>
        <w:t>1</w:t>
      </w:r>
      <w:r>
        <w:fldChar w:fldCharType="end"/>
      </w:r>
      <w:r>
        <w:fldChar w:fldCharType="end"/>
      </w:r>
    </w:p>
    <w:p>
      <w:pPr>
        <w:sectPr>
          <w:pgSz w:w="16840" w:h="11900" w:orient="landscape"/>
          <w:pgMar w:top="1587" w:right="1134" w:bottom="1361" w:left="1134" w:header="720" w:footer="720" w:gutter="0"/>
          <w:pgNumType w:start="1"/>
        </w:sectPr>
      </w:pPr>
      <w:r>
        <w:fldChar w:fldCharType="end"/>
      </w:r>
    </w:p>
    <w:p>
      <w:pPr>
        <w:spacing w:before="0" w:after="0"/>
        <w:ind w:firstLine="0"/>
        <w:jc w:val="center"/>
        <w:outlineLvl w:val="3"/>
      </w:pPr>
      <w:bookmarkStart w:id="0" w:name="_Toc7762"/>
      <w:r>
        <w:rPr>
          <w:rFonts w:ascii="方正小标宋_GBK" w:hAnsi="方正小标宋_GBK" w:eastAsia="方正小标宋_GBK" w:cs="方正小标宋_GBK"/>
          <w:b w:val="0"/>
          <w:color w:val="000000"/>
          <w:sz w:val="44"/>
        </w:rPr>
        <w:t>一、景县人民检察院本级收支预算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9"/>
            </w:pPr>
            <w:r>
              <w:t>621001景县人民检察院本级</w:t>
            </w:r>
          </w:p>
        </w:tc>
        <w:tc>
          <w:tcPr>
            <w:tcW w:w="2126" w:type="dxa"/>
            <w:tcBorders>
              <w:top w:val="single" w:color="FFFFFF" w:sz="6" w:space="0"/>
              <w:left w:val="single" w:color="FFFFFF" w:sz="6" w:space="0"/>
              <w:right w:val="single" w:color="FFFFFF" w:sz="6" w:space="0"/>
            </w:tcBorders>
            <w:vAlign w:val="center"/>
          </w:tcPr>
          <w:p>
            <w:pPr>
              <w:pStyle w:val="8"/>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6661" w:type="dxa"/>
            <w:gridSpan w:val="2"/>
            <w:vAlign w:val="center"/>
          </w:tcPr>
          <w:p>
            <w:pPr>
              <w:pStyle w:val="10"/>
            </w:pPr>
            <w:r>
              <w:t>收入</w:t>
            </w:r>
          </w:p>
        </w:tc>
        <w:tc>
          <w:tcPr>
            <w:tcW w:w="6661" w:type="dxa"/>
            <w:gridSpan w:val="2"/>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0"/>
            </w:pPr>
            <w:r>
              <w:t>项  目</w:t>
            </w:r>
          </w:p>
        </w:tc>
        <w:tc>
          <w:tcPr>
            <w:tcW w:w="2126" w:type="dxa"/>
            <w:vAlign w:val="center"/>
          </w:tcPr>
          <w:p>
            <w:pPr>
              <w:pStyle w:val="10"/>
            </w:pPr>
            <w:r>
              <w:t>预算数</w:t>
            </w:r>
          </w:p>
        </w:tc>
        <w:tc>
          <w:tcPr>
            <w:tcW w:w="4535" w:type="dxa"/>
            <w:vAlign w:val="center"/>
          </w:tcPr>
          <w:p>
            <w:pPr>
              <w:pStyle w:val="10"/>
            </w:pPr>
            <w:r>
              <w:t>项  目</w:t>
            </w:r>
          </w:p>
        </w:tc>
        <w:tc>
          <w:tcPr>
            <w:tcW w:w="2126" w:type="dxa"/>
            <w:vAlign w:val="center"/>
          </w:tcPr>
          <w:p>
            <w:pPr>
              <w:pStyle w:val="10"/>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4535" w:type="dxa"/>
            <w:vAlign w:val="center"/>
          </w:tcPr>
          <w:p>
            <w:pPr>
              <w:pStyle w:val="10"/>
            </w:pPr>
            <w:r>
              <w:t>1</w:t>
            </w:r>
          </w:p>
        </w:tc>
        <w:tc>
          <w:tcPr>
            <w:tcW w:w="2126" w:type="dxa"/>
            <w:vAlign w:val="center"/>
          </w:tcPr>
          <w:p>
            <w:pPr>
              <w:pStyle w:val="10"/>
            </w:pPr>
            <w:r>
              <w:t>2</w:t>
            </w:r>
          </w:p>
        </w:tc>
        <w:tc>
          <w:tcPr>
            <w:tcW w:w="4535" w:type="dxa"/>
            <w:vAlign w:val="center"/>
          </w:tcPr>
          <w:p>
            <w:pPr>
              <w:pStyle w:val="10"/>
            </w:pPr>
            <w:r>
              <w:t>3</w:t>
            </w:r>
          </w:p>
        </w:tc>
        <w:tc>
          <w:tcPr>
            <w:tcW w:w="2126" w:type="dxa"/>
            <w:vAlign w:val="center"/>
          </w:tcPr>
          <w:p>
            <w:pPr>
              <w:pStyle w:val="10"/>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4535" w:type="dxa"/>
            <w:vAlign w:val="center"/>
          </w:tcPr>
          <w:p>
            <w:pPr>
              <w:pStyle w:val="12"/>
            </w:pPr>
            <w:r>
              <w:t>一、一般公共预算拨款收入</w:t>
            </w:r>
          </w:p>
        </w:tc>
        <w:tc>
          <w:tcPr>
            <w:tcW w:w="2126" w:type="dxa"/>
            <w:vAlign w:val="center"/>
          </w:tcPr>
          <w:p>
            <w:pPr>
              <w:pStyle w:val="11"/>
            </w:pPr>
            <w:r>
              <w:t>1634.86</w:t>
            </w:r>
          </w:p>
        </w:tc>
        <w:tc>
          <w:tcPr>
            <w:tcW w:w="4535" w:type="dxa"/>
            <w:vAlign w:val="center"/>
          </w:tcPr>
          <w:p>
            <w:pPr>
              <w:pStyle w:val="12"/>
            </w:pPr>
            <w:r>
              <w:t>一、一般公共服务支出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4535" w:type="dxa"/>
            <w:vAlign w:val="center"/>
          </w:tcPr>
          <w:p>
            <w:pPr>
              <w:pStyle w:val="12"/>
            </w:pPr>
            <w:r>
              <w:t>二、政府性基金预算拨款收入</w:t>
            </w:r>
          </w:p>
        </w:tc>
        <w:tc>
          <w:tcPr>
            <w:tcW w:w="2126" w:type="dxa"/>
            <w:vAlign w:val="center"/>
          </w:tcPr>
          <w:p>
            <w:pPr>
              <w:pStyle w:val="11"/>
            </w:pPr>
          </w:p>
        </w:tc>
        <w:tc>
          <w:tcPr>
            <w:tcW w:w="4535" w:type="dxa"/>
            <w:vAlign w:val="center"/>
          </w:tcPr>
          <w:p>
            <w:pPr>
              <w:pStyle w:val="12"/>
            </w:pPr>
            <w:r>
              <w:t>二、外交支出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4535" w:type="dxa"/>
            <w:vAlign w:val="center"/>
          </w:tcPr>
          <w:p>
            <w:pPr>
              <w:pStyle w:val="12"/>
            </w:pPr>
            <w:r>
              <w:t>三、国有资本经营预算拨款收入</w:t>
            </w:r>
          </w:p>
        </w:tc>
        <w:tc>
          <w:tcPr>
            <w:tcW w:w="2126" w:type="dxa"/>
            <w:vAlign w:val="center"/>
          </w:tcPr>
          <w:p>
            <w:pPr>
              <w:pStyle w:val="11"/>
            </w:pPr>
          </w:p>
        </w:tc>
        <w:tc>
          <w:tcPr>
            <w:tcW w:w="4535" w:type="dxa"/>
            <w:vAlign w:val="center"/>
          </w:tcPr>
          <w:p>
            <w:pPr>
              <w:pStyle w:val="12"/>
            </w:pPr>
            <w:r>
              <w:t>三、国防支出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4535" w:type="dxa"/>
            <w:vAlign w:val="center"/>
          </w:tcPr>
          <w:p>
            <w:pPr>
              <w:pStyle w:val="12"/>
            </w:pPr>
            <w:r>
              <w:t>四、财政专户管理资金收入</w:t>
            </w:r>
          </w:p>
        </w:tc>
        <w:tc>
          <w:tcPr>
            <w:tcW w:w="2126" w:type="dxa"/>
            <w:vAlign w:val="center"/>
          </w:tcPr>
          <w:p>
            <w:pPr>
              <w:pStyle w:val="11"/>
            </w:pPr>
          </w:p>
        </w:tc>
        <w:tc>
          <w:tcPr>
            <w:tcW w:w="4535" w:type="dxa"/>
            <w:vAlign w:val="center"/>
          </w:tcPr>
          <w:p>
            <w:pPr>
              <w:pStyle w:val="12"/>
            </w:pPr>
            <w:r>
              <w:t>四、公共安全支出</w:t>
            </w:r>
          </w:p>
        </w:tc>
        <w:tc>
          <w:tcPr>
            <w:tcW w:w="2126" w:type="dxa"/>
            <w:vAlign w:val="center"/>
          </w:tcPr>
          <w:p>
            <w:pPr>
              <w:pStyle w:val="11"/>
            </w:pPr>
            <w:r>
              <w:t>1495.52</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4535" w:type="dxa"/>
            <w:vAlign w:val="center"/>
          </w:tcPr>
          <w:p>
            <w:pPr>
              <w:pStyle w:val="12"/>
            </w:pPr>
            <w:r>
              <w:t>五、单位资金</w:t>
            </w:r>
          </w:p>
        </w:tc>
        <w:tc>
          <w:tcPr>
            <w:tcW w:w="2126" w:type="dxa"/>
            <w:vAlign w:val="center"/>
          </w:tcPr>
          <w:p>
            <w:pPr>
              <w:pStyle w:val="11"/>
            </w:pPr>
          </w:p>
        </w:tc>
        <w:tc>
          <w:tcPr>
            <w:tcW w:w="4535" w:type="dxa"/>
            <w:vAlign w:val="center"/>
          </w:tcPr>
          <w:p>
            <w:pPr>
              <w:pStyle w:val="12"/>
            </w:pPr>
            <w:r>
              <w:t>五、教育支出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六、科学技术支出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七、文化旅游体育与传媒支出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八、社会保障和就业支出</w:t>
            </w:r>
          </w:p>
        </w:tc>
        <w:tc>
          <w:tcPr>
            <w:tcW w:w="2126" w:type="dxa"/>
            <w:vAlign w:val="center"/>
          </w:tcPr>
          <w:p>
            <w:pPr>
              <w:pStyle w:val="11"/>
            </w:pPr>
            <w:r>
              <w:t>221.58</w:t>
            </w: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九、社会保险基金支出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十、卫生健康支出</w:t>
            </w:r>
          </w:p>
        </w:tc>
        <w:tc>
          <w:tcPr>
            <w:tcW w:w="2126" w:type="dxa"/>
            <w:vAlign w:val="center"/>
          </w:tcPr>
          <w:p>
            <w:pPr>
              <w:pStyle w:val="11"/>
            </w:pPr>
            <w:r>
              <w:t>22.55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十一、节能环保支出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十二、城乡社区支出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十三、农林水支出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十四、交通运输支出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十五、资源勘探工业信息等支出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十六、商业服务业等支出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十七、金融支出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十八、援助其他地区支出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十九、自然资源海洋气象等支出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二十、住房保障支出</w:t>
            </w:r>
          </w:p>
        </w:tc>
        <w:tc>
          <w:tcPr>
            <w:tcW w:w="2126" w:type="dxa"/>
            <w:vAlign w:val="center"/>
          </w:tcPr>
          <w:p>
            <w:pPr>
              <w:pStyle w:val="11"/>
            </w:pPr>
            <w:r>
              <w:t>49.65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二十一、粮油物资储备支出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二十二、国有资本经营预算支出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二十三、灾害防治及应急管理支出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二十四、预备费</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二十五、其他支出</w:t>
            </w:r>
          </w:p>
        </w:tc>
        <w:tc>
          <w:tcPr>
            <w:tcW w:w="2126" w:type="dxa"/>
            <w:vAlign w:val="center"/>
          </w:tcPr>
          <w:p>
            <w:pPr>
              <w:pStyle w:val="11"/>
            </w:pPr>
          </w:p>
        </w:tc>
      </w:tr>
      <w:tr>
        <w:tblPrEx>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二十六、转移性支出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二十七、债务还本支出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二十八、债务付息支出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二十九、债务发行费用支出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三十、抗疫特别国债安排的支出</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4535" w:type="dxa"/>
            <w:vAlign w:val="center"/>
          </w:tcPr>
          <w:p>
            <w:pPr>
              <w:pStyle w:val="12"/>
            </w:pPr>
          </w:p>
        </w:tc>
        <w:tc>
          <w:tcPr>
            <w:tcW w:w="2126" w:type="dxa"/>
            <w:vAlign w:val="center"/>
          </w:tcPr>
          <w:p>
            <w:pPr>
              <w:pStyle w:val="11"/>
            </w:pPr>
          </w:p>
        </w:tc>
        <w:tc>
          <w:tcPr>
            <w:tcW w:w="4535" w:type="dxa"/>
            <w:vAlign w:val="center"/>
          </w:tcPr>
          <w:p>
            <w:pPr>
              <w:pStyle w:val="12"/>
            </w:pPr>
            <w:r>
              <w:t>三十一、人行科目</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4535" w:type="dxa"/>
            <w:vAlign w:val="center"/>
          </w:tcPr>
          <w:p>
            <w:pPr>
              <w:pStyle w:val="14"/>
            </w:pPr>
            <w:r>
              <w:t>本年收入合计</w:t>
            </w:r>
          </w:p>
        </w:tc>
        <w:tc>
          <w:tcPr>
            <w:tcW w:w="2126" w:type="dxa"/>
            <w:vAlign w:val="center"/>
          </w:tcPr>
          <w:p>
            <w:pPr>
              <w:pStyle w:val="15"/>
            </w:pPr>
            <w:r>
              <w:t>1634.86</w:t>
            </w:r>
          </w:p>
        </w:tc>
        <w:tc>
          <w:tcPr>
            <w:tcW w:w="4535" w:type="dxa"/>
            <w:vAlign w:val="center"/>
          </w:tcPr>
          <w:p>
            <w:pPr>
              <w:pStyle w:val="14"/>
            </w:pPr>
            <w:r>
              <w:t>本年支出合计</w:t>
            </w:r>
          </w:p>
        </w:tc>
        <w:tc>
          <w:tcPr>
            <w:tcW w:w="2126" w:type="dxa"/>
            <w:vAlign w:val="center"/>
          </w:tcPr>
          <w:p>
            <w:pPr>
              <w:pStyle w:val="15"/>
            </w:pPr>
            <w:r>
              <w:t>1789.30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4535" w:type="dxa"/>
            <w:vAlign w:val="center"/>
          </w:tcPr>
          <w:p>
            <w:pPr>
              <w:pStyle w:val="12"/>
            </w:pPr>
            <w:r>
              <w:t>上年结转结余</w:t>
            </w:r>
          </w:p>
        </w:tc>
        <w:tc>
          <w:tcPr>
            <w:tcW w:w="2126" w:type="dxa"/>
            <w:vAlign w:val="center"/>
          </w:tcPr>
          <w:p>
            <w:pPr>
              <w:pStyle w:val="11"/>
            </w:pPr>
            <w:r>
              <w:t>154.44</w:t>
            </w:r>
          </w:p>
        </w:tc>
        <w:tc>
          <w:tcPr>
            <w:tcW w:w="4535" w:type="dxa"/>
            <w:vAlign w:val="center"/>
          </w:tcPr>
          <w:p>
            <w:pPr>
              <w:pStyle w:val="12"/>
            </w:pPr>
            <w:r>
              <w:t>年终结转结余</w:t>
            </w:r>
          </w:p>
        </w:tc>
        <w:tc>
          <w:tcPr>
            <w:tcW w:w="2126"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4535" w:type="dxa"/>
            <w:vAlign w:val="center"/>
          </w:tcPr>
          <w:p>
            <w:pPr>
              <w:pStyle w:val="14"/>
            </w:pPr>
            <w:r>
              <w:t>收入总计</w:t>
            </w:r>
          </w:p>
        </w:tc>
        <w:tc>
          <w:tcPr>
            <w:tcW w:w="2126" w:type="dxa"/>
            <w:vAlign w:val="center"/>
          </w:tcPr>
          <w:p>
            <w:pPr>
              <w:pStyle w:val="15"/>
            </w:pPr>
            <w:r>
              <w:t>1789.30</w:t>
            </w:r>
          </w:p>
        </w:tc>
        <w:tc>
          <w:tcPr>
            <w:tcW w:w="4535" w:type="dxa"/>
            <w:vAlign w:val="center"/>
          </w:tcPr>
          <w:p>
            <w:pPr>
              <w:pStyle w:val="14"/>
            </w:pPr>
            <w:r>
              <w:t>支出总计</w:t>
            </w:r>
          </w:p>
        </w:tc>
        <w:tc>
          <w:tcPr>
            <w:tcW w:w="2126" w:type="dxa"/>
            <w:vAlign w:val="center"/>
          </w:tcPr>
          <w:p>
            <w:pPr>
              <w:pStyle w:val="15"/>
            </w:pPr>
            <w:r>
              <w:t>1789.30</w:t>
            </w:r>
          </w:p>
        </w:tc>
      </w:tr>
    </w:tbl>
    <w:p>
      <w:pPr>
        <w:sectPr>
          <w:footerReference r:id="rId3" w:type="default"/>
          <w:footerReference r:id="rId4" w:type="even"/>
          <w:pgSz w:w="16840" w:h="11900" w:orient="landscape"/>
          <w:pgMar w:top="1361" w:right="1020" w:bottom="1134" w:left="1020" w:header="720" w:footer="720" w:gutter="0"/>
          <w:pgNumType w:start="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9"/>
            </w:pPr>
            <w:r>
              <w:t>621001景县人民检察院本级</w:t>
            </w:r>
          </w:p>
        </w:tc>
        <w:tc>
          <w:tcPr>
            <w:tcW w:w="3402" w:type="dxa"/>
            <w:gridSpan w:val="3"/>
            <w:tcBorders>
              <w:top w:val="single" w:color="FFFFFF" w:sz="6" w:space="0"/>
              <w:left w:val="single" w:color="FFFFFF" w:sz="6" w:space="0"/>
              <w:right w:val="single" w:color="FFFFFF" w:sz="6" w:space="0"/>
            </w:tcBorders>
            <w:vAlign w:val="center"/>
          </w:tcPr>
          <w:p>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0"/>
            </w:pPr>
            <w:r>
              <w:t>序号</w:t>
            </w:r>
          </w:p>
        </w:tc>
        <w:tc>
          <w:tcPr>
            <w:tcW w:w="2551" w:type="dxa"/>
            <w:gridSpan w:val="2"/>
            <w:vAlign w:val="center"/>
          </w:tcPr>
          <w:p>
            <w:pPr>
              <w:pStyle w:val="10"/>
            </w:pPr>
            <w:r>
              <w:t>功能分类科目</w:t>
            </w:r>
          </w:p>
        </w:tc>
        <w:tc>
          <w:tcPr>
            <w:tcW w:w="1134" w:type="dxa"/>
            <w:vMerge w:val="restart"/>
            <w:vAlign w:val="center"/>
          </w:tcPr>
          <w:p>
            <w:pPr>
              <w:pStyle w:val="10"/>
            </w:pPr>
            <w:r>
              <w:t>合计</w:t>
            </w:r>
          </w:p>
        </w:tc>
        <w:tc>
          <w:tcPr>
            <w:tcW w:w="9072" w:type="dxa"/>
            <w:gridSpan w:val="8"/>
            <w:vAlign w:val="center"/>
          </w:tcPr>
          <w:p>
            <w:pPr>
              <w:pStyle w:val="10"/>
            </w:pPr>
            <w:r>
              <w:t>本年收入</w:t>
            </w:r>
          </w:p>
        </w:tc>
        <w:tc>
          <w:tcPr>
            <w:tcW w:w="1134" w:type="dxa"/>
            <w:vMerge w:val="restart"/>
            <w:vAlign w:val="center"/>
          </w:tcPr>
          <w:p>
            <w:pPr>
              <w:pStyle w:val="10"/>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0"/>
            </w:pPr>
            <w:r>
              <w:t>科目    编码</w:t>
            </w:r>
          </w:p>
        </w:tc>
        <w:tc>
          <w:tcPr>
            <w:tcW w:w="1559" w:type="dxa"/>
            <w:vAlign w:val="center"/>
          </w:tcPr>
          <w:p>
            <w:pPr>
              <w:pStyle w:val="10"/>
            </w:pPr>
            <w:r>
              <w:t>科目名称</w:t>
            </w:r>
          </w:p>
        </w:tc>
        <w:tc>
          <w:tcPr>
            <w:tcW w:w="1134" w:type="dxa"/>
            <w:vMerge w:val="continue"/>
          </w:tcPr>
          <w:p/>
        </w:tc>
        <w:tc>
          <w:tcPr>
            <w:tcW w:w="1134" w:type="dxa"/>
            <w:vAlign w:val="center"/>
          </w:tcPr>
          <w:p>
            <w:pPr>
              <w:pStyle w:val="10"/>
            </w:pPr>
            <w:r>
              <w:t>小计</w:t>
            </w:r>
          </w:p>
        </w:tc>
        <w:tc>
          <w:tcPr>
            <w:tcW w:w="1134" w:type="dxa"/>
            <w:vAlign w:val="center"/>
          </w:tcPr>
          <w:p>
            <w:pPr>
              <w:pStyle w:val="10"/>
            </w:pPr>
            <w:r>
              <w:t>财政拨款 收入</w:t>
            </w:r>
          </w:p>
        </w:tc>
        <w:tc>
          <w:tcPr>
            <w:tcW w:w="1134" w:type="dxa"/>
            <w:vAlign w:val="center"/>
          </w:tcPr>
          <w:p>
            <w:pPr>
              <w:pStyle w:val="10"/>
            </w:pPr>
            <w:r>
              <w:t>财政专户 收入</w:t>
            </w:r>
          </w:p>
        </w:tc>
        <w:tc>
          <w:tcPr>
            <w:tcW w:w="1134" w:type="dxa"/>
            <w:vAlign w:val="center"/>
          </w:tcPr>
          <w:p>
            <w:pPr>
              <w:pStyle w:val="10"/>
            </w:pPr>
            <w:r>
              <w:t>事业收入</w:t>
            </w:r>
          </w:p>
        </w:tc>
        <w:tc>
          <w:tcPr>
            <w:tcW w:w="1134" w:type="dxa"/>
            <w:vAlign w:val="center"/>
          </w:tcPr>
          <w:p>
            <w:pPr>
              <w:pStyle w:val="10"/>
            </w:pPr>
            <w:r>
              <w:t>经营收入</w:t>
            </w:r>
          </w:p>
        </w:tc>
        <w:tc>
          <w:tcPr>
            <w:tcW w:w="1134" w:type="dxa"/>
            <w:vAlign w:val="center"/>
          </w:tcPr>
          <w:p>
            <w:pPr>
              <w:pStyle w:val="10"/>
            </w:pPr>
            <w:r>
              <w:t>上级补助收入</w:t>
            </w:r>
          </w:p>
        </w:tc>
        <w:tc>
          <w:tcPr>
            <w:tcW w:w="1134" w:type="dxa"/>
            <w:vAlign w:val="center"/>
          </w:tcPr>
          <w:p>
            <w:pPr>
              <w:pStyle w:val="10"/>
            </w:pPr>
            <w:r>
              <w:t>附属单位上缴收入</w:t>
            </w:r>
          </w:p>
        </w:tc>
        <w:tc>
          <w:tcPr>
            <w:tcW w:w="1134" w:type="dxa"/>
            <w:vAlign w:val="center"/>
          </w:tcPr>
          <w:p>
            <w:pPr>
              <w:pStyle w:val="10"/>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0"/>
            </w:pPr>
            <w:r>
              <w:t>栏次</w:t>
            </w:r>
          </w:p>
        </w:tc>
        <w:tc>
          <w:tcPr>
            <w:tcW w:w="992" w:type="dxa"/>
            <w:vAlign w:val="center"/>
          </w:tcPr>
          <w:p>
            <w:pPr>
              <w:pStyle w:val="10"/>
            </w:pPr>
            <w:r>
              <w:t>1</w:t>
            </w:r>
          </w:p>
        </w:tc>
        <w:tc>
          <w:tcPr>
            <w:tcW w:w="1559" w:type="dxa"/>
            <w:vAlign w:val="center"/>
          </w:tcPr>
          <w:p>
            <w:pPr>
              <w:pStyle w:val="10"/>
            </w:pPr>
            <w:r>
              <w:t>2</w:t>
            </w:r>
          </w:p>
        </w:tc>
        <w:tc>
          <w:tcPr>
            <w:tcW w:w="1134" w:type="dxa"/>
            <w:vAlign w:val="center"/>
          </w:tcPr>
          <w:p>
            <w:pPr>
              <w:pStyle w:val="10"/>
            </w:pPr>
            <w:r>
              <w:t>3</w:t>
            </w:r>
          </w:p>
        </w:tc>
        <w:tc>
          <w:tcPr>
            <w:tcW w:w="1134" w:type="dxa"/>
            <w:vAlign w:val="center"/>
          </w:tcPr>
          <w:p>
            <w:pPr>
              <w:pStyle w:val="10"/>
            </w:pPr>
            <w:r>
              <w:t>4</w:t>
            </w:r>
          </w:p>
        </w:tc>
        <w:tc>
          <w:tcPr>
            <w:tcW w:w="1134" w:type="dxa"/>
            <w:vAlign w:val="center"/>
          </w:tcPr>
          <w:p>
            <w:pPr>
              <w:pStyle w:val="10"/>
            </w:pPr>
            <w:r>
              <w:t>5</w:t>
            </w:r>
          </w:p>
        </w:tc>
        <w:tc>
          <w:tcPr>
            <w:tcW w:w="1134" w:type="dxa"/>
            <w:vAlign w:val="center"/>
          </w:tcPr>
          <w:p>
            <w:pPr>
              <w:pStyle w:val="10"/>
            </w:pPr>
            <w:r>
              <w:t>6</w:t>
            </w:r>
          </w:p>
        </w:tc>
        <w:tc>
          <w:tcPr>
            <w:tcW w:w="1134" w:type="dxa"/>
            <w:vAlign w:val="center"/>
          </w:tcPr>
          <w:p>
            <w:pPr>
              <w:pStyle w:val="10"/>
            </w:pPr>
            <w:r>
              <w:t>7</w:t>
            </w:r>
          </w:p>
        </w:tc>
        <w:tc>
          <w:tcPr>
            <w:tcW w:w="1134" w:type="dxa"/>
            <w:vAlign w:val="center"/>
          </w:tcPr>
          <w:p>
            <w:pPr>
              <w:pStyle w:val="10"/>
            </w:pPr>
            <w:r>
              <w:t>8</w:t>
            </w:r>
          </w:p>
        </w:tc>
        <w:tc>
          <w:tcPr>
            <w:tcW w:w="1134" w:type="dxa"/>
            <w:vAlign w:val="center"/>
          </w:tcPr>
          <w:p>
            <w:pPr>
              <w:pStyle w:val="10"/>
            </w:pPr>
            <w:r>
              <w:t>9</w:t>
            </w:r>
          </w:p>
        </w:tc>
        <w:tc>
          <w:tcPr>
            <w:tcW w:w="1134" w:type="dxa"/>
            <w:vAlign w:val="center"/>
          </w:tcPr>
          <w:p>
            <w:pPr>
              <w:pStyle w:val="10"/>
            </w:pPr>
            <w:r>
              <w:t>10</w:t>
            </w:r>
          </w:p>
        </w:tc>
        <w:tc>
          <w:tcPr>
            <w:tcW w:w="1134" w:type="dxa"/>
            <w:vAlign w:val="center"/>
          </w:tcPr>
          <w:p>
            <w:pPr>
              <w:pStyle w:val="10"/>
            </w:pPr>
            <w:r>
              <w:t>11</w:t>
            </w:r>
          </w:p>
        </w:tc>
        <w:tc>
          <w:tcPr>
            <w:tcW w:w="1134" w:type="dxa"/>
            <w:vAlign w:val="center"/>
          </w:tcPr>
          <w:p>
            <w:pPr>
              <w:pStyle w:val="10"/>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w:t>
            </w:r>
          </w:p>
        </w:tc>
        <w:tc>
          <w:tcPr>
            <w:tcW w:w="992" w:type="dxa"/>
            <w:vAlign w:val="center"/>
          </w:tcPr>
          <w:p>
            <w:pPr>
              <w:pStyle w:val="16"/>
            </w:pPr>
          </w:p>
        </w:tc>
        <w:tc>
          <w:tcPr>
            <w:tcW w:w="1559" w:type="dxa"/>
            <w:vAlign w:val="center"/>
          </w:tcPr>
          <w:p>
            <w:pPr>
              <w:pStyle w:val="14"/>
            </w:pPr>
            <w:r>
              <w:t>合计</w:t>
            </w:r>
          </w:p>
        </w:tc>
        <w:tc>
          <w:tcPr>
            <w:tcW w:w="1134" w:type="dxa"/>
            <w:vAlign w:val="center"/>
          </w:tcPr>
          <w:p>
            <w:pPr>
              <w:pStyle w:val="15"/>
            </w:pPr>
            <w:r>
              <w:t>1789.30</w:t>
            </w:r>
          </w:p>
        </w:tc>
        <w:tc>
          <w:tcPr>
            <w:tcW w:w="1134" w:type="dxa"/>
            <w:vAlign w:val="center"/>
          </w:tcPr>
          <w:p>
            <w:pPr>
              <w:pStyle w:val="15"/>
            </w:pPr>
            <w:r>
              <w:t>1634.86</w:t>
            </w:r>
          </w:p>
        </w:tc>
        <w:tc>
          <w:tcPr>
            <w:tcW w:w="1134" w:type="dxa"/>
            <w:vAlign w:val="center"/>
          </w:tcPr>
          <w:p>
            <w:pPr>
              <w:pStyle w:val="15"/>
            </w:pPr>
            <w:r>
              <w:t>1634.86</w:t>
            </w: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p>
        </w:tc>
        <w:tc>
          <w:tcPr>
            <w:tcW w:w="1134" w:type="dxa"/>
            <w:vAlign w:val="center"/>
          </w:tcPr>
          <w:p>
            <w:pPr>
              <w:pStyle w:val="15"/>
            </w:pPr>
            <w:r>
              <w:t>154.44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2</w:t>
            </w:r>
          </w:p>
        </w:tc>
        <w:tc>
          <w:tcPr>
            <w:tcW w:w="992" w:type="dxa"/>
            <w:vAlign w:val="center"/>
          </w:tcPr>
          <w:p>
            <w:pPr>
              <w:pStyle w:val="12"/>
            </w:pPr>
            <w:r>
              <w:t>204</w:t>
            </w:r>
          </w:p>
        </w:tc>
        <w:tc>
          <w:tcPr>
            <w:tcW w:w="1559" w:type="dxa"/>
            <w:vAlign w:val="center"/>
          </w:tcPr>
          <w:p>
            <w:pPr>
              <w:pStyle w:val="12"/>
            </w:pPr>
            <w:r>
              <w:t>公共安全支出</w:t>
            </w:r>
          </w:p>
        </w:tc>
        <w:tc>
          <w:tcPr>
            <w:tcW w:w="1134" w:type="dxa"/>
            <w:vAlign w:val="center"/>
          </w:tcPr>
          <w:p>
            <w:pPr>
              <w:pStyle w:val="11"/>
            </w:pPr>
            <w:r>
              <w:t>1495.52</w:t>
            </w:r>
          </w:p>
        </w:tc>
        <w:tc>
          <w:tcPr>
            <w:tcW w:w="1134" w:type="dxa"/>
            <w:vAlign w:val="center"/>
          </w:tcPr>
          <w:p>
            <w:pPr>
              <w:pStyle w:val="11"/>
            </w:pPr>
            <w:r>
              <w:t>1341.08</w:t>
            </w:r>
          </w:p>
        </w:tc>
        <w:tc>
          <w:tcPr>
            <w:tcW w:w="1134" w:type="dxa"/>
            <w:vAlign w:val="center"/>
          </w:tcPr>
          <w:p>
            <w:pPr>
              <w:pStyle w:val="11"/>
            </w:pPr>
            <w:r>
              <w:t>1341.08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154.44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3</w:t>
            </w:r>
          </w:p>
        </w:tc>
        <w:tc>
          <w:tcPr>
            <w:tcW w:w="992" w:type="dxa"/>
            <w:vAlign w:val="center"/>
          </w:tcPr>
          <w:p>
            <w:pPr>
              <w:pStyle w:val="12"/>
            </w:pPr>
            <w:r>
              <w:t>20404</w:t>
            </w:r>
          </w:p>
        </w:tc>
        <w:tc>
          <w:tcPr>
            <w:tcW w:w="1559" w:type="dxa"/>
            <w:vAlign w:val="center"/>
          </w:tcPr>
          <w:p>
            <w:pPr>
              <w:pStyle w:val="12"/>
            </w:pPr>
            <w:r>
              <w:t>检察</w:t>
            </w:r>
          </w:p>
        </w:tc>
        <w:tc>
          <w:tcPr>
            <w:tcW w:w="1134" w:type="dxa"/>
            <w:vAlign w:val="center"/>
          </w:tcPr>
          <w:p>
            <w:pPr>
              <w:pStyle w:val="11"/>
            </w:pPr>
            <w:r>
              <w:t>1495.52</w:t>
            </w:r>
          </w:p>
        </w:tc>
        <w:tc>
          <w:tcPr>
            <w:tcW w:w="1134" w:type="dxa"/>
            <w:vAlign w:val="center"/>
          </w:tcPr>
          <w:p>
            <w:pPr>
              <w:pStyle w:val="11"/>
            </w:pPr>
            <w:r>
              <w:t>1341.08</w:t>
            </w:r>
          </w:p>
        </w:tc>
        <w:tc>
          <w:tcPr>
            <w:tcW w:w="1134" w:type="dxa"/>
            <w:vAlign w:val="center"/>
          </w:tcPr>
          <w:p>
            <w:pPr>
              <w:pStyle w:val="11"/>
            </w:pPr>
            <w:r>
              <w:t>1341.08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154.44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4</w:t>
            </w:r>
          </w:p>
        </w:tc>
        <w:tc>
          <w:tcPr>
            <w:tcW w:w="992" w:type="dxa"/>
            <w:vAlign w:val="center"/>
          </w:tcPr>
          <w:p>
            <w:pPr>
              <w:pStyle w:val="12"/>
            </w:pPr>
            <w:r>
              <w:t>2040401</w:t>
            </w:r>
          </w:p>
        </w:tc>
        <w:tc>
          <w:tcPr>
            <w:tcW w:w="1559" w:type="dxa"/>
            <w:vAlign w:val="center"/>
          </w:tcPr>
          <w:p>
            <w:pPr>
              <w:pStyle w:val="12"/>
            </w:pPr>
            <w:r>
              <w:t>行政运行</w:t>
            </w:r>
          </w:p>
        </w:tc>
        <w:tc>
          <w:tcPr>
            <w:tcW w:w="1134" w:type="dxa"/>
            <w:vAlign w:val="center"/>
          </w:tcPr>
          <w:p>
            <w:pPr>
              <w:pStyle w:val="11"/>
            </w:pPr>
            <w:r>
              <w:t>785.03</w:t>
            </w:r>
          </w:p>
        </w:tc>
        <w:tc>
          <w:tcPr>
            <w:tcW w:w="1134" w:type="dxa"/>
            <w:vAlign w:val="center"/>
          </w:tcPr>
          <w:p>
            <w:pPr>
              <w:pStyle w:val="11"/>
            </w:pPr>
            <w:r>
              <w:t>785.03</w:t>
            </w:r>
          </w:p>
        </w:tc>
        <w:tc>
          <w:tcPr>
            <w:tcW w:w="1134" w:type="dxa"/>
            <w:vAlign w:val="center"/>
          </w:tcPr>
          <w:p>
            <w:pPr>
              <w:pStyle w:val="11"/>
            </w:pPr>
            <w:r>
              <w:t>785.03</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5</w:t>
            </w:r>
          </w:p>
        </w:tc>
        <w:tc>
          <w:tcPr>
            <w:tcW w:w="992" w:type="dxa"/>
            <w:vAlign w:val="center"/>
          </w:tcPr>
          <w:p>
            <w:pPr>
              <w:pStyle w:val="12"/>
            </w:pPr>
            <w:r>
              <w:t>2040402</w:t>
            </w:r>
          </w:p>
        </w:tc>
        <w:tc>
          <w:tcPr>
            <w:tcW w:w="1559" w:type="dxa"/>
            <w:vAlign w:val="center"/>
          </w:tcPr>
          <w:p>
            <w:pPr>
              <w:pStyle w:val="12"/>
            </w:pPr>
            <w:r>
              <w:t>一般行政管理事务</w:t>
            </w:r>
          </w:p>
        </w:tc>
        <w:tc>
          <w:tcPr>
            <w:tcW w:w="1134" w:type="dxa"/>
            <w:vAlign w:val="center"/>
          </w:tcPr>
          <w:p>
            <w:pPr>
              <w:pStyle w:val="11"/>
            </w:pPr>
            <w:r>
              <w:t>710.49</w:t>
            </w:r>
          </w:p>
        </w:tc>
        <w:tc>
          <w:tcPr>
            <w:tcW w:w="1134" w:type="dxa"/>
            <w:vAlign w:val="center"/>
          </w:tcPr>
          <w:p>
            <w:pPr>
              <w:pStyle w:val="11"/>
            </w:pPr>
            <w:r>
              <w:t>556.05</w:t>
            </w:r>
          </w:p>
        </w:tc>
        <w:tc>
          <w:tcPr>
            <w:tcW w:w="1134" w:type="dxa"/>
            <w:vAlign w:val="center"/>
          </w:tcPr>
          <w:p>
            <w:pPr>
              <w:pStyle w:val="11"/>
            </w:pPr>
            <w:r>
              <w:t>556.05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r>
              <w:t>154.44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6</w:t>
            </w:r>
          </w:p>
        </w:tc>
        <w:tc>
          <w:tcPr>
            <w:tcW w:w="992" w:type="dxa"/>
            <w:vAlign w:val="center"/>
          </w:tcPr>
          <w:p>
            <w:pPr>
              <w:pStyle w:val="12"/>
            </w:pPr>
            <w:r>
              <w:t>208</w:t>
            </w:r>
          </w:p>
        </w:tc>
        <w:tc>
          <w:tcPr>
            <w:tcW w:w="1559" w:type="dxa"/>
            <w:vAlign w:val="center"/>
          </w:tcPr>
          <w:p>
            <w:pPr>
              <w:pStyle w:val="12"/>
            </w:pPr>
            <w:r>
              <w:t>社会保障和就业支出</w:t>
            </w:r>
          </w:p>
        </w:tc>
        <w:tc>
          <w:tcPr>
            <w:tcW w:w="1134" w:type="dxa"/>
            <w:vAlign w:val="center"/>
          </w:tcPr>
          <w:p>
            <w:pPr>
              <w:pStyle w:val="11"/>
            </w:pPr>
            <w:r>
              <w:t>221.58</w:t>
            </w:r>
          </w:p>
        </w:tc>
        <w:tc>
          <w:tcPr>
            <w:tcW w:w="1134" w:type="dxa"/>
            <w:vAlign w:val="center"/>
          </w:tcPr>
          <w:p>
            <w:pPr>
              <w:pStyle w:val="11"/>
            </w:pPr>
            <w:r>
              <w:t>221.58</w:t>
            </w:r>
          </w:p>
        </w:tc>
        <w:tc>
          <w:tcPr>
            <w:tcW w:w="1134" w:type="dxa"/>
            <w:vAlign w:val="center"/>
          </w:tcPr>
          <w:p>
            <w:pPr>
              <w:pStyle w:val="11"/>
            </w:pPr>
            <w:r>
              <w:t>221.58</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7</w:t>
            </w:r>
          </w:p>
        </w:tc>
        <w:tc>
          <w:tcPr>
            <w:tcW w:w="992" w:type="dxa"/>
            <w:vAlign w:val="center"/>
          </w:tcPr>
          <w:p>
            <w:pPr>
              <w:pStyle w:val="12"/>
            </w:pPr>
            <w:r>
              <w:t>20805</w:t>
            </w:r>
          </w:p>
        </w:tc>
        <w:tc>
          <w:tcPr>
            <w:tcW w:w="1559" w:type="dxa"/>
            <w:vAlign w:val="center"/>
          </w:tcPr>
          <w:p>
            <w:pPr>
              <w:pStyle w:val="12"/>
            </w:pPr>
            <w:r>
              <w:t>行政事业单位养老支出</w:t>
            </w:r>
          </w:p>
        </w:tc>
        <w:tc>
          <w:tcPr>
            <w:tcW w:w="1134" w:type="dxa"/>
            <w:vAlign w:val="center"/>
          </w:tcPr>
          <w:p>
            <w:pPr>
              <w:pStyle w:val="11"/>
            </w:pPr>
            <w:r>
              <w:t>218.91</w:t>
            </w:r>
          </w:p>
        </w:tc>
        <w:tc>
          <w:tcPr>
            <w:tcW w:w="1134" w:type="dxa"/>
            <w:vAlign w:val="center"/>
          </w:tcPr>
          <w:p>
            <w:pPr>
              <w:pStyle w:val="11"/>
            </w:pPr>
            <w:r>
              <w:t>218.91</w:t>
            </w:r>
          </w:p>
        </w:tc>
        <w:tc>
          <w:tcPr>
            <w:tcW w:w="1134" w:type="dxa"/>
            <w:vAlign w:val="center"/>
          </w:tcPr>
          <w:p>
            <w:pPr>
              <w:pStyle w:val="11"/>
            </w:pPr>
            <w:r>
              <w:t>218.91</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8</w:t>
            </w:r>
          </w:p>
        </w:tc>
        <w:tc>
          <w:tcPr>
            <w:tcW w:w="992" w:type="dxa"/>
            <w:vAlign w:val="center"/>
          </w:tcPr>
          <w:p>
            <w:pPr>
              <w:pStyle w:val="12"/>
            </w:pPr>
            <w:r>
              <w:t>2080501</w:t>
            </w:r>
          </w:p>
        </w:tc>
        <w:tc>
          <w:tcPr>
            <w:tcW w:w="1559" w:type="dxa"/>
            <w:vAlign w:val="center"/>
          </w:tcPr>
          <w:p>
            <w:pPr>
              <w:pStyle w:val="12"/>
            </w:pPr>
            <w:r>
              <w:t>行政单位离退休</w:t>
            </w:r>
          </w:p>
        </w:tc>
        <w:tc>
          <w:tcPr>
            <w:tcW w:w="1134" w:type="dxa"/>
            <w:vAlign w:val="center"/>
          </w:tcPr>
          <w:p>
            <w:pPr>
              <w:pStyle w:val="11"/>
            </w:pPr>
            <w:r>
              <w:t>139.26</w:t>
            </w:r>
          </w:p>
        </w:tc>
        <w:tc>
          <w:tcPr>
            <w:tcW w:w="1134" w:type="dxa"/>
            <w:vAlign w:val="center"/>
          </w:tcPr>
          <w:p>
            <w:pPr>
              <w:pStyle w:val="11"/>
            </w:pPr>
            <w:r>
              <w:t>139.26</w:t>
            </w:r>
          </w:p>
        </w:tc>
        <w:tc>
          <w:tcPr>
            <w:tcW w:w="1134" w:type="dxa"/>
            <w:vAlign w:val="center"/>
          </w:tcPr>
          <w:p>
            <w:pPr>
              <w:pStyle w:val="11"/>
            </w:pPr>
            <w:r>
              <w:t>139.26</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9</w:t>
            </w:r>
          </w:p>
        </w:tc>
        <w:tc>
          <w:tcPr>
            <w:tcW w:w="992" w:type="dxa"/>
            <w:vAlign w:val="center"/>
          </w:tcPr>
          <w:p>
            <w:pPr>
              <w:pStyle w:val="12"/>
            </w:pPr>
            <w:r>
              <w:t>2080505</w:t>
            </w:r>
          </w:p>
        </w:tc>
        <w:tc>
          <w:tcPr>
            <w:tcW w:w="1559" w:type="dxa"/>
            <w:vAlign w:val="center"/>
          </w:tcPr>
          <w:p>
            <w:pPr>
              <w:pStyle w:val="12"/>
            </w:pPr>
            <w:r>
              <w:t>机关事业单位基本养老保险缴费支出</w:t>
            </w:r>
          </w:p>
        </w:tc>
        <w:tc>
          <w:tcPr>
            <w:tcW w:w="1134" w:type="dxa"/>
            <w:vAlign w:val="center"/>
          </w:tcPr>
          <w:p>
            <w:pPr>
              <w:pStyle w:val="11"/>
            </w:pPr>
            <w:r>
              <w:t>79.65</w:t>
            </w:r>
          </w:p>
        </w:tc>
        <w:tc>
          <w:tcPr>
            <w:tcW w:w="1134" w:type="dxa"/>
            <w:vAlign w:val="center"/>
          </w:tcPr>
          <w:p>
            <w:pPr>
              <w:pStyle w:val="11"/>
            </w:pPr>
            <w:r>
              <w:t>79.65</w:t>
            </w:r>
          </w:p>
        </w:tc>
        <w:tc>
          <w:tcPr>
            <w:tcW w:w="1134" w:type="dxa"/>
            <w:vAlign w:val="center"/>
          </w:tcPr>
          <w:p>
            <w:pPr>
              <w:pStyle w:val="11"/>
            </w:pPr>
            <w:r>
              <w:t>79.65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10</w:t>
            </w:r>
          </w:p>
        </w:tc>
        <w:tc>
          <w:tcPr>
            <w:tcW w:w="992" w:type="dxa"/>
            <w:vAlign w:val="center"/>
          </w:tcPr>
          <w:p>
            <w:pPr>
              <w:pStyle w:val="12"/>
            </w:pPr>
            <w:r>
              <w:t>20808</w:t>
            </w:r>
          </w:p>
        </w:tc>
        <w:tc>
          <w:tcPr>
            <w:tcW w:w="1559" w:type="dxa"/>
            <w:vAlign w:val="center"/>
          </w:tcPr>
          <w:p>
            <w:pPr>
              <w:pStyle w:val="12"/>
            </w:pPr>
            <w:r>
              <w:t>抚恤</w:t>
            </w:r>
          </w:p>
        </w:tc>
        <w:tc>
          <w:tcPr>
            <w:tcW w:w="1134" w:type="dxa"/>
            <w:vAlign w:val="center"/>
          </w:tcPr>
          <w:p>
            <w:pPr>
              <w:pStyle w:val="11"/>
            </w:pPr>
            <w:r>
              <w:t>2.67</w:t>
            </w:r>
          </w:p>
        </w:tc>
        <w:tc>
          <w:tcPr>
            <w:tcW w:w="1134" w:type="dxa"/>
            <w:vAlign w:val="center"/>
          </w:tcPr>
          <w:p>
            <w:pPr>
              <w:pStyle w:val="11"/>
            </w:pPr>
            <w:r>
              <w:t>2.67</w:t>
            </w:r>
          </w:p>
        </w:tc>
        <w:tc>
          <w:tcPr>
            <w:tcW w:w="1134" w:type="dxa"/>
            <w:vAlign w:val="center"/>
          </w:tcPr>
          <w:p>
            <w:pPr>
              <w:pStyle w:val="11"/>
            </w:pPr>
            <w:r>
              <w:t>2.67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11</w:t>
            </w:r>
          </w:p>
        </w:tc>
        <w:tc>
          <w:tcPr>
            <w:tcW w:w="992" w:type="dxa"/>
            <w:vAlign w:val="center"/>
          </w:tcPr>
          <w:p>
            <w:pPr>
              <w:pStyle w:val="12"/>
            </w:pPr>
            <w:r>
              <w:t>2080801</w:t>
            </w:r>
          </w:p>
        </w:tc>
        <w:tc>
          <w:tcPr>
            <w:tcW w:w="1559" w:type="dxa"/>
            <w:vAlign w:val="center"/>
          </w:tcPr>
          <w:p>
            <w:pPr>
              <w:pStyle w:val="12"/>
            </w:pPr>
            <w:r>
              <w:t>死亡抚恤</w:t>
            </w:r>
          </w:p>
        </w:tc>
        <w:tc>
          <w:tcPr>
            <w:tcW w:w="1134" w:type="dxa"/>
            <w:vAlign w:val="center"/>
          </w:tcPr>
          <w:p>
            <w:pPr>
              <w:pStyle w:val="11"/>
            </w:pPr>
            <w:r>
              <w:t>2.67</w:t>
            </w:r>
          </w:p>
        </w:tc>
        <w:tc>
          <w:tcPr>
            <w:tcW w:w="1134" w:type="dxa"/>
            <w:vAlign w:val="center"/>
          </w:tcPr>
          <w:p>
            <w:pPr>
              <w:pStyle w:val="11"/>
            </w:pPr>
            <w:r>
              <w:t>2.67</w:t>
            </w:r>
          </w:p>
        </w:tc>
        <w:tc>
          <w:tcPr>
            <w:tcW w:w="1134" w:type="dxa"/>
            <w:vAlign w:val="center"/>
          </w:tcPr>
          <w:p>
            <w:pPr>
              <w:pStyle w:val="11"/>
            </w:pPr>
            <w:r>
              <w:t>2.67</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12</w:t>
            </w:r>
          </w:p>
        </w:tc>
        <w:tc>
          <w:tcPr>
            <w:tcW w:w="992" w:type="dxa"/>
            <w:vAlign w:val="center"/>
          </w:tcPr>
          <w:p>
            <w:pPr>
              <w:pStyle w:val="12"/>
            </w:pPr>
            <w:r>
              <w:t>210</w:t>
            </w:r>
          </w:p>
        </w:tc>
        <w:tc>
          <w:tcPr>
            <w:tcW w:w="1559" w:type="dxa"/>
            <w:vAlign w:val="center"/>
          </w:tcPr>
          <w:p>
            <w:pPr>
              <w:pStyle w:val="12"/>
            </w:pPr>
            <w:r>
              <w:t>卫生健康支出</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13</w:t>
            </w:r>
          </w:p>
        </w:tc>
        <w:tc>
          <w:tcPr>
            <w:tcW w:w="992" w:type="dxa"/>
            <w:vAlign w:val="center"/>
          </w:tcPr>
          <w:p>
            <w:pPr>
              <w:pStyle w:val="12"/>
            </w:pPr>
            <w:r>
              <w:t>21011</w:t>
            </w:r>
          </w:p>
        </w:tc>
        <w:tc>
          <w:tcPr>
            <w:tcW w:w="1559" w:type="dxa"/>
            <w:vAlign w:val="center"/>
          </w:tcPr>
          <w:p>
            <w:pPr>
              <w:pStyle w:val="12"/>
            </w:pPr>
            <w:r>
              <w:t>行政事业单位医疗</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14</w:t>
            </w:r>
          </w:p>
        </w:tc>
        <w:tc>
          <w:tcPr>
            <w:tcW w:w="992" w:type="dxa"/>
            <w:vAlign w:val="center"/>
          </w:tcPr>
          <w:p>
            <w:pPr>
              <w:pStyle w:val="12"/>
            </w:pPr>
            <w:r>
              <w:t>2101101</w:t>
            </w:r>
          </w:p>
        </w:tc>
        <w:tc>
          <w:tcPr>
            <w:tcW w:w="1559" w:type="dxa"/>
            <w:vAlign w:val="center"/>
          </w:tcPr>
          <w:p>
            <w:pPr>
              <w:pStyle w:val="12"/>
            </w:pPr>
            <w:r>
              <w:t>行政单位医疗</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r>
              <w:t>22.55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15</w:t>
            </w:r>
          </w:p>
        </w:tc>
        <w:tc>
          <w:tcPr>
            <w:tcW w:w="992" w:type="dxa"/>
            <w:vAlign w:val="center"/>
          </w:tcPr>
          <w:p>
            <w:pPr>
              <w:pStyle w:val="12"/>
            </w:pPr>
            <w:r>
              <w:t>221</w:t>
            </w:r>
          </w:p>
        </w:tc>
        <w:tc>
          <w:tcPr>
            <w:tcW w:w="1559" w:type="dxa"/>
            <w:vAlign w:val="center"/>
          </w:tcPr>
          <w:p>
            <w:pPr>
              <w:pStyle w:val="12"/>
            </w:pPr>
            <w:r>
              <w:t>住房保障支出</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16</w:t>
            </w:r>
          </w:p>
        </w:tc>
        <w:tc>
          <w:tcPr>
            <w:tcW w:w="992" w:type="dxa"/>
            <w:vAlign w:val="center"/>
          </w:tcPr>
          <w:p>
            <w:pPr>
              <w:pStyle w:val="12"/>
            </w:pPr>
            <w:r>
              <w:t>22102</w:t>
            </w:r>
          </w:p>
        </w:tc>
        <w:tc>
          <w:tcPr>
            <w:tcW w:w="1559" w:type="dxa"/>
            <w:vAlign w:val="center"/>
          </w:tcPr>
          <w:p>
            <w:pPr>
              <w:pStyle w:val="12"/>
            </w:pPr>
            <w:r>
              <w:t>住房改革支出</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3"/>
            </w:pPr>
            <w:r>
              <w:t>17</w:t>
            </w:r>
          </w:p>
        </w:tc>
        <w:tc>
          <w:tcPr>
            <w:tcW w:w="992" w:type="dxa"/>
            <w:vAlign w:val="center"/>
          </w:tcPr>
          <w:p>
            <w:pPr>
              <w:pStyle w:val="12"/>
            </w:pPr>
            <w:r>
              <w:t>2210201</w:t>
            </w:r>
          </w:p>
        </w:tc>
        <w:tc>
          <w:tcPr>
            <w:tcW w:w="1559" w:type="dxa"/>
            <w:vAlign w:val="center"/>
          </w:tcPr>
          <w:p>
            <w:pPr>
              <w:pStyle w:val="12"/>
            </w:pPr>
            <w:r>
              <w:t>住房公积金</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r>
              <w:t>49.65</w:t>
            </w: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c>
          <w:tcPr>
            <w:tcW w:w="1134" w:type="dxa"/>
            <w:vAlign w:val="center"/>
          </w:tcPr>
          <w:p>
            <w:pPr>
              <w:pStyle w:val="11"/>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722" w:type="dxa"/>
            <w:gridSpan w:val="2"/>
            <w:tcBorders>
              <w:top w:val="single" w:color="FFFFFF" w:sz="6" w:space="0"/>
              <w:left w:val="single" w:color="FFFFFF" w:sz="6" w:space="0"/>
              <w:right w:val="single" w:color="FFFFFF" w:sz="6" w:space="0"/>
            </w:tcBorders>
            <w:vAlign w:val="center"/>
          </w:tcPr>
          <w:p>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527" w:type="dxa"/>
            <w:gridSpan w:val="2"/>
            <w:vAlign w:val="center"/>
          </w:tcPr>
          <w:p>
            <w:pPr>
              <w:pStyle w:val="10"/>
            </w:pPr>
            <w:r>
              <w:t>功能分类科目</w:t>
            </w:r>
          </w:p>
        </w:tc>
        <w:tc>
          <w:tcPr>
            <w:tcW w:w="1361" w:type="dxa"/>
            <w:vMerge w:val="restart"/>
            <w:vAlign w:val="center"/>
          </w:tcPr>
          <w:p>
            <w:pPr>
              <w:pStyle w:val="10"/>
            </w:pPr>
            <w:r>
              <w:t>合计</w:t>
            </w:r>
          </w:p>
        </w:tc>
        <w:tc>
          <w:tcPr>
            <w:tcW w:w="1361" w:type="dxa"/>
            <w:vMerge w:val="restart"/>
            <w:vAlign w:val="center"/>
          </w:tcPr>
          <w:p>
            <w:pPr>
              <w:pStyle w:val="10"/>
            </w:pPr>
            <w:r>
              <w:t>基本支出</w:t>
            </w:r>
          </w:p>
        </w:tc>
        <w:tc>
          <w:tcPr>
            <w:tcW w:w="1361" w:type="dxa"/>
            <w:vMerge w:val="restart"/>
            <w:vAlign w:val="center"/>
          </w:tcPr>
          <w:p>
            <w:pPr>
              <w:pStyle w:val="10"/>
            </w:pPr>
            <w:r>
              <w:t>项目支出</w:t>
            </w:r>
          </w:p>
        </w:tc>
        <w:tc>
          <w:tcPr>
            <w:tcW w:w="1361" w:type="dxa"/>
            <w:vMerge w:val="restart"/>
            <w:vAlign w:val="center"/>
          </w:tcPr>
          <w:p>
            <w:pPr>
              <w:pStyle w:val="10"/>
            </w:pPr>
            <w:r>
              <w:t>经营支出</w:t>
            </w:r>
          </w:p>
        </w:tc>
        <w:tc>
          <w:tcPr>
            <w:tcW w:w="1361" w:type="dxa"/>
            <w:vMerge w:val="restart"/>
            <w:vAlign w:val="center"/>
          </w:tcPr>
          <w:p>
            <w:pPr>
              <w:pStyle w:val="10"/>
            </w:pPr>
            <w:r>
              <w:t>上解上级     支出</w:t>
            </w:r>
          </w:p>
        </w:tc>
        <w:tc>
          <w:tcPr>
            <w:tcW w:w="1361" w:type="dxa"/>
            <w:vMerge w:val="restart"/>
            <w:vAlign w:val="center"/>
          </w:tcPr>
          <w:p>
            <w:pPr>
              <w:pStyle w:val="10"/>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0"/>
            </w:pPr>
            <w:r>
              <w:t>科目    编码</w:t>
            </w:r>
          </w:p>
        </w:tc>
        <w:tc>
          <w:tcPr>
            <w:tcW w:w="4535" w:type="dxa"/>
            <w:vAlign w:val="center"/>
          </w:tcPr>
          <w:p>
            <w:pPr>
              <w:pStyle w:val="10"/>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992" w:type="dxa"/>
            <w:vAlign w:val="center"/>
          </w:tcPr>
          <w:p>
            <w:pPr>
              <w:pStyle w:val="10"/>
            </w:pPr>
            <w:r>
              <w:t>1</w:t>
            </w:r>
          </w:p>
        </w:tc>
        <w:tc>
          <w:tcPr>
            <w:tcW w:w="4535" w:type="dxa"/>
            <w:vAlign w:val="center"/>
          </w:tcPr>
          <w:p>
            <w:pPr>
              <w:pStyle w:val="10"/>
            </w:pPr>
            <w:r>
              <w:t>2</w:t>
            </w:r>
          </w:p>
        </w:tc>
        <w:tc>
          <w:tcPr>
            <w:tcW w:w="1361" w:type="dxa"/>
            <w:vAlign w:val="center"/>
          </w:tcPr>
          <w:p>
            <w:pPr>
              <w:pStyle w:val="10"/>
            </w:pPr>
            <w:r>
              <w:t>3</w:t>
            </w:r>
          </w:p>
        </w:tc>
        <w:tc>
          <w:tcPr>
            <w:tcW w:w="1361" w:type="dxa"/>
            <w:vAlign w:val="center"/>
          </w:tcPr>
          <w:p>
            <w:pPr>
              <w:pStyle w:val="10"/>
            </w:pPr>
            <w:r>
              <w:t>4</w:t>
            </w:r>
          </w:p>
        </w:tc>
        <w:tc>
          <w:tcPr>
            <w:tcW w:w="1361" w:type="dxa"/>
            <w:vAlign w:val="center"/>
          </w:tcPr>
          <w:p>
            <w:pPr>
              <w:pStyle w:val="10"/>
            </w:pPr>
            <w:r>
              <w:t>5</w:t>
            </w:r>
          </w:p>
        </w:tc>
        <w:tc>
          <w:tcPr>
            <w:tcW w:w="1361" w:type="dxa"/>
            <w:vAlign w:val="center"/>
          </w:tcPr>
          <w:p>
            <w:pPr>
              <w:pStyle w:val="10"/>
            </w:pPr>
            <w:r>
              <w:t>6</w:t>
            </w:r>
          </w:p>
        </w:tc>
        <w:tc>
          <w:tcPr>
            <w:tcW w:w="1361" w:type="dxa"/>
            <w:vAlign w:val="center"/>
          </w:tcPr>
          <w:p>
            <w:pPr>
              <w:pStyle w:val="10"/>
            </w:pPr>
            <w:r>
              <w:t>7</w:t>
            </w:r>
          </w:p>
        </w:tc>
        <w:tc>
          <w:tcPr>
            <w:tcW w:w="1361" w:type="dxa"/>
            <w:vAlign w:val="center"/>
          </w:tcPr>
          <w:p>
            <w:pPr>
              <w:pStyle w:val="10"/>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992" w:type="dxa"/>
            <w:vAlign w:val="center"/>
          </w:tcPr>
          <w:p>
            <w:pPr>
              <w:pStyle w:val="16"/>
            </w:pPr>
          </w:p>
        </w:tc>
        <w:tc>
          <w:tcPr>
            <w:tcW w:w="4535" w:type="dxa"/>
            <w:vAlign w:val="center"/>
          </w:tcPr>
          <w:p>
            <w:pPr>
              <w:pStyle w:val="14"/>
            </w:pPr>
            <w:r>
              <w:t>合计</w:t>
            </w:r>
          </w:p>
        </w:tc>
        <w:tc>
          <w:tcPr>
            <w:tcW w:w="1361" w:type="dxa"/>
            <w:vAlign w:val="center"/>
          </w:tcPr>
          <w:p>
            <w:pPr>
              <w:pStyle w:val="15"/>
            </w:pPr>
            <w:r>
              <w:t>1789.30</w:t>
            </w:r>
          </w:p>
        </w:tc>
        <w:tc>
          <w:tcPr>
            <w:tcW w:w="1361" w:type="dxa"/>
            <w:vAlign w:val="center"/>
          </w:tcPr>
          <w:p>
            <w:pPr>
              <w:pStyle w:val="15"/>
            </w:pPr>
            <w:r>
              <w:t>1078.81</w:t>
            </w:r>
          </w:p>
        </w:tc>
        <w:tc>
          <w:tcPr>
            <w:tcW w:w="1361" w:type="dxa"/>
            <w:vAlign w:val="center"/>
          </w:tcPr>
          <w:p>
            <w:pPr>
              <w:pStyle w:val="15"/>
            </w:pPr>
            <w:r>
              <w:t>710.49</w:t>
            </w:r>
          </w:p>
        </w:tc>
        <w:tc>
          <w:tcPr>
            <w:tcW w:w="1361" w:type="dxa"/>
            <w:vAlign w:val="center"/>
          </w:tcPr>
          <w:p>
            <w:pPr>
              <w:pStyle w:val="15"/>
            </w:pPr>
          </w:p>
        </w:tc>
        <w:tc>
          <w:tcPr>
            <w:tcW w:w="1361" w:type="dxa"/>
            <w:vAlign w:val="center"/>
          </w:tcPr>
          <w:p>
            <w:pPr>
              <w:pStyle w:val="15"/>
            </w:pPr>
          </w:p>
        </w:tc>
        <w:tc>
          <w:tcPr>
            <w:tcW w:w="136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992" w:type="dxa"/>
            <w:vAlign w:val="center"/>
          </w:tcPr>
          <w:p>
            <w:pPr>
              <w:pStyle w:val="12"/>
            </w:pPr>
            <w:r>
              <w:t>204</w:t>
            </w:r>
          </w:p>
        </w:tc>
        <w:tc>
          <w:tcPr>
            <w:tcW w:w="4535" w:type="dxa"/>
            <w:vAlign w:val="center"/>
          </w:tcPr>
          <w:p>
            <w:pPr>
              <w:pStyle w:val="12"/>
            </w:pPr>
            <w:r>
              <w:t>公共安全支出</w:t>
            </w:r>
          </w:p>
        </w:tc>
        <w:tc>
          <w:tcPr>
            <w:tcW w:w="1361" w:type="dxa"/>
            <w:vAlign w:val="center"/>
          </w:tcPr>
          <w:p>
            <w:pPr>
              <w:pStyle w:val="11"/>
            </w:pPr>
            <w:r>
              <w:t>1495.52</w:t>
            </w:r>
          </w:p>
        </w:tc>
        <w:tc>
          <w:tcPr>
            <w:tcW w:w="1361" w:type="dxa"/>
            <w:vAlign w:val="center"/>
          </w:tcPr>
          <w:p>
            <w:pPr>
              <w:pStyle w:val="11"/>
            </w:pPr>
            <w:r>
              <w:t>785.03</w:t>
            </w:r>
          </w:p>
        </w:tc>
        <w:tc>
          <w:tcPr>
            <w:tcW w:w="1361" w:type="dxa"/>
            <w:vAlign w:val="center"/>
          </w:tcPr>
          <w:p>
            <w:pPr>
              <w:pStyle w:val="11"/>
            </w:pPr>
            <w:r>
              <w:t>710.49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992" w:type="dxa"/>
            <w:vAlign w:val="center"/>
          </w:tcPr>
          <w:p>
            <w:pPr>
              <w:pStyle w:val="12"/>
            </w:pPr>
            <w:r>
              <w:t>20404</w:t>
            </w:r>
          </w:p>
        </w:tc>
        <w:tc>
          <w:tcPr>
            <w:tcW w:w="4535" w:type="dxa"/>
            <w:vAlign w:val="center"/>
          </w:tcPr>
          <w:p>
            <w:pPr>
              <w:pStyle w:val="12"/>
            </w:pPr>
            <w:r>
              <w:t>检察</w:t>
            </w:r>
          </w:p>
        </w:tc>
        <w:tc>
          <w:tcPr>
            <w:tcW w:w="1361" w:type="dxa"/>
            <w:vAlign w:val="center"/>
          </w:tcPr>
          <w:p>
            <w:pPr>
              <w:pStyle w:val="11"/>
            </w:pPr>
            <w:r>
              <w:t>1495.52</w:t>
            </w:r>
          </w:p>
        </w:tc>
        <w:tc>
          <w:tcPr>
            <w:tcW w:w="1361" w:type="dxa"/>
            <w:vAlign w:val="center"/>
          </w:tcPr>
          <w:p>
            <w:pPr>
              <w:pStyle w:val="11"/>
            </w:pPr>
            <w:r>
              <w:t>785.03</w:t>
            </w:r>
          </w:p>
        </w:tc>
        <w:tc>
          <w:tcPr>
            <w:tcW w:w="1361" w:type="dxa"/>
            <w:vAlign w:val="center"/>
          </w:tcPr>
          <w:p>
            <w:pPr>
              <w:pStyle w:val="11"/>
            </w:pPr>
            <w:r>
              <w:t>710.49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992" w:type="dxa"/>
            <w:vAlign w:val="center"/>
          </w:tcPr>
          <w:p>
            <w:pPr>
              <w:pStyle w:val="12"/>
            </w:pPr>
            <w:r>
              <w:t>2040401</w:t>
            </w:r>
          </w:p>
        </w:tc>
        <w:tc>
          <w:tcPr>
            <w:tcW w:w="4535" w:type="dxa"/>
            <w:vAlign w:val="center"/>
          </w:tcPr>
          <w:p>
            <w:pPr>
              <w:pStyle w:val="12"/>
            </w:pPr>
            <w:r>
              <w:t>行政运行</w:t>
            </w:r>
          </w:p>
        </w:tc>
        <w:tc>
          <w:tcPr>
            <w:tcW w:w="1361" w:type="dxa"/>
            <w:vAlign w:val="center"/>
          </w:tcPr>
          <w:p>
            <w:pPr>
              <w:pStyle w:val="11"/>
            </w:pPr>
            <w:r>
              <w:t>785.03</w:t>
            </w:r>
          </w:p>
        </w:tc>
        <w:tc>
          <w:tcPr>
            <w:tcW w:w="1361" w:type="dxa"/>
            <w:vAlign w:val="center"/>
          </w:tcPr>
          <w:p>
            <w:pPr>
              <w:pStyle w:val="11"/>
            </w:pPr>
            <w:r>
              <w:t>785.03</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992" w:type="dxa"/>
            <w:vAlign w:val="center"/>
          </w:tcPr>
          <w:p>
            <w:pPr>
              <w:pStyle w:val="12"/>
            </w:pPr>
            <w:r>
              <w:t>2040402</w:t>
            </w:r>
          </w:p>
        </w:tc>
        <w:tc>
          <w:tcPr>
            <w:tcW w:w="4535" w:type="dxa"/>
            <w:vAlign w:val="center"/>
          </w:tcPr>
          <w:p>
            <w:pPr>
              <w:pStyle w:val="12"/>
            </w:pPr>
            <w:r>
              <w:t>一般行政管理事务</w:t>
            </w:r>
          </w:p>
        </w:tc>
        <w:tc>
          <w:tcPr>
            <w:tcW w:w="1361" w:type="dxa"/>
            <w:vAlign w:val="center"/>
          </w:tcPr>
          <w:p>
            <w:pPr>
              <w:pStyle w:val="11"/>
            </w:pPr>
            <w:r>
              <w:t>710.49</w:t>
            </w:r>
          </w:p>
        </w:tc>
        <w:tc>
          <w:tcPr>
            <w:tcW w:w="1361" w:type="dxa"/>
            <w:vAlign w:val="center"/>
          </w:tcPr>
          <w:p>
            <w:pPr>
              <w:pStyle w:val="11"/>
            </w:pPr>
          </w:p>
        </w:tc>
        <w:tc>
          <w:tcPr>
            <w:tcW w:w="1361" w:type="dxa"/>
            <w:vAlign w:val="center"/>
          </w:tcPr>
          <w:p>
            <w:pPr>
              <w:pStyle w:val="11"/>
            </w:pPr>
            <w:r>
              <w:t>710.49</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992" w:type="dxa"/>
            <w:vAlign w:val="center"/>
          </w:tcPr>
          <w:p>
            <w:pPr>
              <w:pStyle w:val="12"/>
            </w:pPr>
            <w:r>
              <w:t>208</w:t>
            </w:r>
          </w:p>
        </w:tc>
        <w:tc>
          <w:tcPr>
            <w:tcW w:w="4535" w:type="dxa"/>
            <w:vAlign w:val="center"/>
          </w:tcPr>
          <w:p>
            <w:pPr>
              <w:pStyle w:val="12"/>
            </w:pPr>
            <w:r>
              <w:t>社会保障和就业支出</w:t>
            </w:r>
          </w:p>
        </w:tc>
        <w:tc>
          <w:tcPr>
            <w:tcW w:w="1361" w:type="dxa"/>
            <w:vAlign w:val="center"/>
          </w:tcPr>
          <w:p>
            <w:pPr>
              <w:pStyle w:val="11"/>
            </w:pPr>
            <w:r>
              <w:t>221.58</w:t>
            </w:r>
          </w:p>
        </w:tc>
        <w:tc>
          <w:tcPr>
            <w:tcW w:w="1361" w:type="dxa"/>
            <w:vAlign w:val="center"/>
          </w:tcPr>
          <w:p>
            <w:pPr>
              <w:pStyle w:val="11"/>
            </w:pPr>
            <w:r>
              <w:t>221.58</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992" w:type="dxa"/>
            <w:vAlign w:val="center"/>
          </w:tcPr>
          <w:p>
            <w:pPr>
              <w:pStyle w:val="12"/>
            </w:pPr>
            <w:r>
              <w:t>20805</w:t>
            </w:r>
          </w:p>
        </w:tc>
        <w:tc>
          <w:tcPr>
            <w:tcW w:w="4535" w:type="dxa"/>
            <w:vAlign w:val="center"/>
          </w:tcPr>
          <w:p>
            <w:pPr>
              <w:pStyle w:val="12"/>
            </w:pPr>
            <w:r>
              <w:t>行政事业单位养老支出</w:t>
            </w:r>
          </w:p>
        </w:tc>
        <w:tc>
          <w:tcPr>
            <w:tcW w:w="1361" w:type="dxa"/>
            <w:vAlign w:val="center"/>
          </w:tcPr>
          <w:p>
            <w:pPr>
              <w:pStyle w:val="11"/>
            </w:pPr>
            <w:r>
              <w:t>218.91</w:t>
            </w:r>
          </w:p>
        </w:tc>
        <w:tc>
          <w:tcPr>
            <w:tcW w:w="1361" w:type="dxa"/>
            <w:vAlign w:val="center"/>
          </w:tcPr>
          <w:p>
            <w:pPr>
              <w:pStyle w:val="11"/>
            </w:pPr>
            <w:r>
              <w:t>218.91</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992" w:type="dxa"/>
            <w:vAlign w:val="center"/>
          </w:tcPr>
          <w:p>
            <w:pPr>
              <w:pStyle w:val="12"/>
            </w:pPr>
            <w:r>
              <w:t>2080501</w:t>
            </w:r>
          </w:p>
        </w:tc>
        <w:tc>
          <w:tcPr>
            <w:tcW w:w="4535" w:type="dxa"/>
            <w:vAlign w:val="center"/>
          </w:tcPr>
          <w:p>
            <w:pPr>
              <w:pStyle w:val="12"/>
            </w:pPr>
            <w:r>
              <w:t>行政单位离退休</w:t>
            </w:r>
          </w:p>
        </w:tc>
        <w:tc>
          <w:tcPr>
            <w:tcW w:w="1361" w:type="dxa"/>
            <w:vAlign w:val="center"/>
          </w:tcPr>
          <w:p>
            <w:pPr>
              <w:pStyle w:val="11"/>
            </w:pPr>
            <w:r>
              <w:t>139.26</w:t>
            </w:r>
          </w:p>
        </w:tc>
        <w:tc>
          <w:tcPr>
            <w:tcW w:w="1361" w:type="dxa"/>
            <w:vAlign w:val="center"/>
          </w:tcPr>
          <w:p>
            <w:pPr>
              <w:pStyle w:val="11"/>
            </w:pPr>
            <w:r>
              <w:t>139.26</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992" w:type="dxa"/>
            <w:vAlign w:val="center"/>
          </w:tcPr>
          <w:p>
            <w:pPr>
              <w:pStyle w:val="12"/>
            </w:pPr>
            <w:r>
              <w:t>2080505</w:t>
            </w:r>
          </w:p>
        </w:tc>
        <w:tc>
          <w:tcPr>
            <w:tcW w:w="4535" w:type="dxa"/>
            <w:vAlign w:val="center"/>
          </w:tcPr>
          <w:p>
            <w:pPr>
              <w:pStyle w:val="12"/>
            </w:pPr>
            <w:r>
              <w:t>机关事业单位基本养老保险缴费支出</w:t>
            </w:r>
          </w:p>
        </w:tc>
        <w:tc>
          <w:tcPr>
            <w:tcW w:w="1361" w:type="dxa"/>
            <w:vAlign w:val="center"/>
          </w:tcPr>
          <w:p>
            <w:pPr>
              <w:pStyle w:val="11"/>
            </w:pPr>
            <w:r>
              <w:t>79.65</w:t>
            </w:r>
          </w:p>
        </w:tc>
        <w:tc>
          <w:tcPr>
            <w:tcW w:w="1361" w:type="dxa"/>
            <w:vAlign w:val="center"/>
          </w:tcPr>
          <w:p>
            <w:pPr>
              <w:pStyle w:val="11"/>
            </w:pPr>
            <w:r>
              <w:t>79.65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992" w:type="dxa"/>
            <w:vAlign w:val="center"/>
          </w:tcPr>
          <w:p>
            <w:pPr>
              <w:pStyle w:val="12"/>
            </w:pPr>
            <w:r>
              <w:t>20808</w:t>
            </w:r>
          </w:p>
        </w:tc>
        <w:tc>
          <w:tcPr>
            <w:tcW w:w="4535" w:type="dxa"/>
            <w:vAlign w:val="center"/>
          </w:tcPr>
          <w:p>
            <w:pPr>
              <w:pStyle w:val="12"/>
            </w:pPr>
            <w:r>
              <w:t>抚恤</w:t>
            </w:r>
          </w:p>
        </w:tc>
        <w:tc>
          <w:tcPr>
            <w:tcW w:w="1361" w:type="dxa"/>
            <w:vAlign w:val="center"/>
          </w:tcPr>
          <w:p>
            <w:pPr>
              <w:pStyle w:val="11"/>
            </w:pPr>
            <w:r>
              <w:t>2.67</w:t>
            </w:r>
          </w:p>
        </w:tc>
        <w:tc>
          <w:tcPr>
            <w:tcW w:w="1361" w:type="dxa"/>
            <w:vAlign w:val="center"/>
          </w:tcPr>
          <w:p>
            <w:pPr>
              <w:pStyle w:val="11"/>
            </w:pPr>
            <w:r>
              <w:t>2.67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992" w:type="dxa"/>
            <w:vAlign w:val="center"/>
          </w:tcPr>
          <w:p>
            <w:pPr>
              <w:pStyle w:val="12"/>
            </w:pPr>
            <w:r>
              <w:t>2080801</w:t>
            </w:r>
          </w:p>
        </w:tc>
        <w:tc>
          <w:tcPr>
            <w:tcW w:w="4535" w:type="dxa"/>
            <w:vAlign w:val="center"/>
          </w:tcPr>
          <w:p>
            <w:pPr>
              <w:pStyle w:val="12"/>
            </w:pPr>
            <w:r>
              <w:t>死亡抚恤</w:t>
            </w:r>
          </w:p>
        </w:tc>
        <w:tc>
          <w:tcPr>
            <w:tcW w:w="1361" w:type="dxa"/>
            <w:vAlign w:val="center"/>
          </w:tcPr>
          <w:p>
            <w:pPr>
              <w:pStyle w:val="11"/>
            </w:pPr>
            <w:r>
              <w:t>2.67</w:t>
            </w:r>
          </w:p>
        </w:tc>
        <w:tc>
          <w:tcPr>
            <w:tcW w:w="1361" w:type="dxa"/>
            <w:vAlign w:val="center"/>
          </w:tcPr>
          <w:p>
            <w:pPr>
              <w:pStyle w:val="11"/>
            </w:pPr>
            <w:r>
              <w:t>2.67</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992" w:type="dxa"/>
            <w:vAlign w:val="center"/>
          </w:tcPr>
          <w:p>
            <w:pPr>
              <w:pStyle w:val="12"/>
            </w:pPr>
            <w:r>
              <w:t>210</w:t>
            </w:r>
          </w:p>
        </w:tc>
        <w:tc>
          <w:tcPr>
            <w:tcW w:w="4535" w:type="dxa"/>
            <w:vAlign w:val="center"/>
          </w:tcPr>
          <w:p>
            <w:pPr>
              <w:pStyle w:val="12"/>
            </w:pPr>
            <w:r>
              <w:t>卫生健康支出</w:t>
            </w:r>
          </w:p>
        </w:tc>
        <w:tc>
          <w:tcPr>
            <w:tcW w:w="1361" w:type="dxa"/>
            <w:vAlign w:val="center"/>
          </w:tcPr>
          <w:p>
            <w:pPr>
              <w:pStyle w:val="11"/>
            </w:pPr>
            <w:r>
              <w:t>22.55</w:t>
            </w:r>
          </w:p>
        </w:tc>
        <w:tc>
          <w:tcPr>
            <w:tcW w:w="1361" w:type="dxa"/>
            <w:vAlign w:val="center"/>
          </w:tcPr>
          <w:p>
            <w:pPr>
              <w:pStyle w:val="11"/>
            </w:pPr>
            <w:r>
              <w:t>22.55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992" w:type="dxa"/>
            <w:vAlign w:val="center"/>
          </w:tcPr>
          <w:p>
            <w:pPr>
              <w:pStyle w:val="12"/>
            </w:pPr>
            <w:r>
              <w:t>21011</w:t>
            </w:r>
          </w:p>
        </w:tc>
        <w:tc>
          <w:tcPr>
            <w:tcW w:w="4535" w:type="dxa"/>
            <w:vAlign w:val="center"/>
          </w:tcPr>
          <w:p>
            <w:pPr>
              <w:pStyle w:val="12"/>
            </w:pPr>
            <w:r>
              <w:t>行政事业单位医疗</w:t>
            </w:r>
          </w:p>
        </w:tc>
        <w:tc>
          <w:tcPr>
            <w:tcW w:w="1361" w:type="dxa"/>
            <w:vAlign w:val="center"/>
          </w:tcPr>
          <w:p>
            <w:pPr>
              <w:pStyle w:val="11"/>
            </w:pPr>
            <w:r>
              <w:t>22.55</w:t>
            </w:r>
          </w:p>
        </w:tc>
        <w:tc>
          <w:tcPr>
            <w:tcW w:w="1361" w:type="dxa"/>
            <w:vAlign w:val="center"/>
          </w:tcPr>
          <w:p>
            <w:pPr>
              <w:pStyle w:val="11"/>
            </w:pPr>
            <w:r>
              <w:t>22.55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992" w:type="dxa"/>
            <w:vAlign w:val="center"/>
          </w:tcPr>
          <w:p>
            <w:pPr>
              <w:pStyle w:val="12"/>
            </w:pPr>
            <w:r>
              <w:t>2101101</w:t>
            </w:r>
          </w:p>
        </w:tc>
        <w:tc>
          <w:tcPr>
            <w:tcW w:w="4535" w:type="dxa"/>
            <w:vAlign w:val="center"/>
          </w:tcPr>
          <w:p>
            <w:pPr>
              <w:pStyle w:val="12"/>
            </w:pPr>
            <w:r>
              <w:t>行政单位医疗</w:t>
            </w:r>
          </w:p>
        </w:tc>
        <w:tc>
          <w:tcPr>
            <w:tcW w:w="1361" w:type="dxa"/>
            <w:vAlign w:val="center"/>
          </w:tcPr>
          <w:p>
            <w:pPr>
              <w:pStyle w:val="11"/>
            </w:pPr>
            <w:r>
              <w:t>22.55</w:t>
            </w:r>
          </w:p>
        </w:tc>
        <w:tc>
          <w:tcPr>
            <w:tcW w:w="1361" w:type="dxa"/>
            <w:vAlign w:val="center"/>
          </w:tcPr>
          <w:p>
            <w:pPr>
              <w:pStyle w:val="11"/>
            </w:pPr>
            <w:r>
              <w:t>22.55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992" w:type="dxa"/>
            <w:vAlign w:val="center"/>
          </w:tcPr>
          <w:p>
            <w:pPr>
              <w:pStyle w:val="12"/>
            </w:pPr>
            <w:r>
              <w:t>221</w:t>
            </w:r>
          </w:p>
        </w:tc>
        <w:tc>
          <w:tcPr>
            <w:tcW w:w="4535" w:type="dxa"/>
            <w:vAlign w:val="center"/>
          </w:tcPr>
          <w:p>
            <w:pPr>
              <w:pStyle w:val="12"/>
            </w:pPr>
            <w:r>
              <w:t>住房保障支出</w:t>
            </w:r>
          </w:p>
        </w:tc>
        <w:tc>
          <w:tcPr>
            <w:tcW w:w="1361" w:type="dxa"/>
            <w:vAlign w:val="center"/>
          </w:tcPr>
          <w:p>
            <w:pPr>
              <w:pStyle w:val="11"/>
            </w:pPr>
            <w:r>
              <w:t>49.65</w:t>
            </w:r>
          </w:p>
        </w:tc>
        <w:tc>
          <w:tcPr>
            <w:tcW w:w="1361" w:type="dxa"/>
            <w:vAlign w:val="center"/>
          </w:tcPr>
          <w:p>
            <w:pPr>
              <w:pStyle w:val="11"/>
            </w:pPr>
            <w:r>
              <w:t>49.65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992" w:type="dxa"/>
            <w:vAlign w:val="center"/>
          </w:tcPr>
          <w:p>
            <w:pPr>
              <w:pStyle w:val="12"/>
            </w:pPr>
            <w:r>
              <w:t>22102</w:t>
            </w:r>
          </w:p>
        </w:tc>
        <w:tc>
          <w:tcPr>
            <w:tcW w:w="4535" w:type="dxa"/>
            <w:vAlign w:val="center"/>
          </w:tcPr>
          <w:p>
            <w:pPr>
              <w:pStyle w:val="12"/>
            </w:pPr>
            <w:r>
              <w:t>住房改革支出</w:t>
            </w:r>
          </w:p>
        </w:tc>
        <w:tc>
          <w:tcPr>
            <w:tcW w:w="1361" w:type="dxa"/>
            <w:vAlign w:val="center"/>
          </w:tcPr>
          <w:p>
            <w:pPr>
              <w:pStyle w:val="11"/>
            </w:pPr>
            <w:r>
              <w:t>49.65</w:t>
            </w:r>
          </w:p>
        </w:tc>
        <w:tc>
          <w:tcPr>
            <w:tcW w:w="1361" w:type="dxa"/>
            <w:vAlign w:val="center"/>
          </w:tcPr>
          <w:p>
            <w:pPr>
              <w:pStyle w:val="11"/>
            </w:pPr>
            <w:r>
              <w:t>49.65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992" w:type="dxa"/>
            <w:vAlign w:val="center"/>
          </w:tcPr>
          <w:p>
            <w:pPr>
              <w:pStyle w:val="12"/>
            </w:pPr>
            <w:r>
              <w:t>2210201</w:t>
            </w:r>
          </w:p>
        </w:tc>
        <w:tc>
          <w:tcPr>
            <w:tcW w:w="4535" w:type="dxa"/>
            <w:vAlign w:val="center"/>
          </w:tcPr>
          <w:p>
            <w:pPr>
              <w:pStyle w:val="12"/>
            </w:pPr>
            <w:r>
              <w:t>住房公积金</w:t>
            </w:r>
          </w:p>
        </w:tc>
        <w:tc>
          <w:tcPr>
            <w:tcW w:w="1361" w:type="dxa"/>
            <w:vAlign w:val="center"/>
          </w:tcPr>
          <w:p>
            <w:pPr>
              <w:pStyle w:val="11"/>
            </w:pPr>
            <w:r>
              <w:t>49.65</w:t>
            </w:r>
          </w:p>
        </w:tc>
        <w:tc>
          <w:tcPr>
            <w:tcW w:w="1361" w:type="dxa"/>
            <w:vAlign w:val="center"/>
          </w:tcPr>
          <w:p>
            <w:pPr>
              <w:pStyle w:val="11"/>
            </w:pPr>
            <w:r>
              <w:t>49.65</w:t>
            </w: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c>
          <w:tcPr>
            <w:tcW w:w="1361" w:type="dxa"/>
            <w:vAlign w:val="center"/>
          </w:tcPr>
          <w:p>
            <w:pPr>
              <w:pStyle w:val="11"/>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3402" w:type="dxa"/>
            <w:tcBorders>
              <w:top w:val="single" w:color="FFFFFF" w:sz="6" w:space="0"/>
              <w:left w:val="single" w:color="FFFFFF" w:sz="6" w:space="0"/>
              <w:right w:val="single" w:color="FFFFFF" w:sz="6" w:space="0"/>
            </w:tcBorders>
            <w:vAlign w:val="center"/>
          </w:tcPr>
          <w:p>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4876" w:type="dxa"/>
            <w:gridSpan w:val="2"/>
            <w:vAlign w:val="center"/>
          </w:tcPr>
          <w:p>
            <w:pPr>
              <w:pStyle w:val="10"/>
            </w:pPr>
            <w:r>
              <w:t>收入</w:t>
            </w:r>
          </w:p>
        </w:tc>
        <w:tc>
          <w:tcPr>
            <w:tcW w:w="9298" w:type="dxa"/>
            <w:gridSpan w:val="5"/>
            <w:vAlign w:val="center"/>
          </w:tcPr>
          <w:p>
            <w:pPr>
              <w:pStyle w:val="10"/>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0"/>
            </w:pPr>
            <w:r>
              <w:t>项  目</w:t>
            </w:r>
          </w:p>
        </w:tc>
        <w:tc>
          <w:tcPr>
            <w:tcW w:w="1474" w:type="dxa"/>
            <w:vAlign w:val="center"/>
          </w:tcPr>
          <w:p>
            <w:pPr>
              <w:pStyle w:val="10"/>
            </w:pPr>
            <w:r>
              <w:t>金额</w:t>
            </w:r>
          </w:p>
        </w:tc>
        <w:tc>
          <w:tcPr>
            <w:tcW w:w="3402" w:type="dxa"/>
            <w:vAlign w:val="center"/>
          </w:tcPr>
          <w:p>
            <w:pPr>
              <w:pStyle w:val="10"/>
            </w:pPr>
            <w:r>
              <w:t>项  目</w:t>
            </w:r>
          </w:p>
        </w:tc>
        <w:tc>
          <w:tcPr>
            <w:tcW w:w="1474" w:type="dxa"/>
            <w:vAlign w:val="center"/>
          </w:tcPr>
          <w:p>
            <w:pPr>
              <w:pStyle w:val="10"/>
            </w:pPr>
            <w:r>
              <w:t>合计</w:t>
            </w:r>
          </w:p>
        </w:tc>
        <w:tc>
          <w:tcPr>
            <w:tcW w:w="1474" w:type="dxa"/>
            <w:vAlign w:val="center"/>
          </w:tcPr>
          <w:p>
            <w:pPr>
              <w:pStyle w:val="10"/>
            </w:pPr>
            <w:r>
              <w:t>一般公共预算财政拨款</w:t>
            </w:r>
          </w:p>
        </w:tc>
        <w:tc>
          <w:tcPr>
            <w:tcW w:w="1474" w:type="dxa"/>
            <w:vAlign w:val="center"/>
          </w:tcPr>
          <w:p>
            <w:pPr>
              <w:pStyle w:val="10"/>
            </w:pPr>
            <w:r>
              <w:t>政府性基金预算财政    拨款</w:t>
            </w:r>
          </w:p>
        </w:tc>
        <w:tc>
          <w:tcPr>
            <w:tcW w:w="1474" w:type="dxa"/>
            <w:vAlign w:val="center"/>
          </w:tcPr>
          <w:p>
            <w:pPr>
              <w:pStyle w:val="10"/>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3402" w:type="dxa"/>
            <w:vAlign w:val="center"/>
          </w:tcPr>
          <w:p>
            <w:pPr>
              <w:pStyle w:val="10"/>
            </w:pPr>
            <w:r>
              <w:t>1</w:t>
            </w:r>
          </w:p>
        </w:tc>
        <w:tc>
          <w:tcPr>
            <w:tcW w:w="1474" w:type="dxa"/>
            <w:vAlign w:val="center"/>
          </w:tcPr>
          <w:p>
            <w:pPr>
              <w:pStyle w:val="10"/>
            </w:pPr>
            <w:r>
              <w:t>2</w:t>
            </w:r>
          </w:p>
        </w:tc>
        <w:tc>
          <w:tcPr>
            <w:tcW w:w="3402" w:type="dxa"/>
            <w:vAlign w:val="center"/>
          </w:tcPr>
          <w:p>
            <w:pPr>
              <w:pStyle w:val="10"/>
            </w:pPr>
            <w:r>
              <w:t>3</w:t>
            </w:r>
          </w:p>
        </w:tc>
        <w:tc>
          <w:tcPr>
            <w:tcW w:w="1474" w:type="dxa"/>
            <w:vAlign w:val="center"/>
          </w:tcPr>
          <w:p>
            <w:pPr>
              <w:pStyle w:val="10"/>
            </w:pPr>
            <w:r>
              <w:t>4</w:t>
            </w:r>
          </w:p>
        </w:tc>
        <w:tc>
          <w:tcPr>
            <w:tcW w:w="1474" w:type="dxa"/>
            <w:vAlign w:val="center"/>
          </w:tcPr>
          <w:p>
            <w:pPr>
              <w:pStyle w:val="10"/>
            </w:pPr>
            <w:r>
              <w:t>5</w:t>
            </w:r>
          </w:p>
        </w:tc>
        <w:tc>
          <w:tcPr>
            <w:tcW w:w="1474" w:type="dxa"/>
            <w:vAlign w:val="center"/>
          </w:tcPr>
          <w:p>
            <w:pPr>
              <w:pStyle w:val="10"/>
            </w:pPr>
            <w:r>
              <w:t>6</w:t>
            </w:r>
          </w:p>
        </w:tc>
        <w:tc>
          <w:tcPr>
            <w:tcW w:w="1474" w:type="dxa"/>
            <w:vAlign w:val="center"/>
          </w:tcPr>
          <w:p>
            <w:pPr>
              <w:pStyle w:val="10"/>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3402" w:type="dxa"/>
            <w:vAlign w:val="center"/>
          </w:tcPr>
          <w:p>
            <w:pPr>
              <w:pStyle w:val="12"/>
            </w:pPr>
            <w:r>
              <w:t>一、一般公共预算拨款</w:t>
            </w:r>
          </w:p>
        </w:tc>
        <w:tc>
          <w:tcPr>
            <w:tcW w:w="1474" w:type="dxa"/>
            <w:vAlign w:val="center"/>
          </w:tcPr>
          <w:p>
            <w:pPr>
              <w:pStyle w:val="11"/>
            </w:pPr>
            <w:r>
              <w:t>1634.86</w:t>
            </w:r>
          </w:p>
        </w:tc>
        <w:tc>
          <w:tcPr>
            <w:tcW w:w="3402" w:type="dxa"/>
            <w:vAlign w:val="center"/>
          </w:tcPr>
          <w:p>
            <w:pPr>
              <w:pStyle w:val="12"/>
            </w:pPr>
            <w:r>
              <w:t>一、一般公共服务支出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r>
              <w:t>二、外交支出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r>
              <w:t>三、国防支出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四、公共安全支出</w:t>
            </w:r>
          </w:p>
        </w:tc>
        <w:tc>
          <w:tcPr>
            <w:tcW w:w="1474" w:type="dxa"/>
            <w:vAlign w:val="center"/>
          </w:tcPr>
          <w:p>
            <w:pPr>
              <w:pStyle w:val="11"/>
            </w:pPr>
            <w:r>
              <w:t>1495.52</w:t>
            </w:r>
          </w:p>
        </w:tc>
        <w:tc>
          <w:tcPr>
            <w:tcW w:w="1474" w:type="dxa"/>
            <w:vAlign w:val="center"/>
          </w:tcPr>
          <w:p>
            <w:pPr>
              <w:pStyle w:val="11"/>
            </w:pPr>
            <w:r>
              <w:t>1495.52</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五、教育支出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六、科学技术支出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七、文化旅游体育与传媒支出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八、社会保障和就业支出</w:t>
            </w:r>
          </w:p>
        </w:tc>
        <w:tc>
          <w:tcPr>
            <w:tcW w:w="1474" w:type="dxa"/>
            <w:vAlign w:val="center"/>
          </w:tcPr>
          <w:p>
            <w:pPr>
              <w:pStyle w:val="11"/>
            </w:pPr>
            <w:r>
              <w:t>221.58</w:t>
            </w:r>
          </w:p>
        </w:tc>
        <w:tc>
          <w:tcPr>
            <w:tcW w:w="1474" w:type="dxa"/>
            <w:vAlign w:val="center"/>
          </w:tcPr>
          <w:p>
            <w:pPr>
              <w:pStyle w:val="11"/>
            </w:pPr>
            <w:r>
              <w:t>221.58</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九、社会保险基金支出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十、卫生健康支出</w:t>
            </w:r>
          </w:p>
        </w:tc>
        <w:tc>
          <w:tcPr>
            <w:tcW w:w="1474" w:type="dxa"/>
            <w:vAlign w:val="center"/>
          </w:tcPr>
          <w:p>
            <w:pPr>
              <w:pStyle w:val="11"/>
            </w:pPr>
            <w:r>
              <w:t>22.55</w:t>
            </w:r>
          </w:p>
        </w:tc>
        <w:tc>
          <w:tcPr>
            <w:tcW w:w="1474" w:type="dxa"/>
            <w:vAlign w:val="center"/>
          </w:tcPr>
          <w:p>
            <w:pPr>
              <w:pStyle w:val="11"/>
            </w:pPr>
            <w:r>
              <w:t>22.55</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十一、节能环保支出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十二、城乡社区支出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十三、农林水支出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十四、交通运输支出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十五、资源勘探工业信息等支出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十六、商业服务业等支出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十七、金融支出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十八、援助其他地区支出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十九、自然资源海洋气象等支出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二十、住房保障支出</w:t>
            </w:r>
          </w:p>
        </w:tc>
        <w:tc>
          <w:tcPr>
            <w:tcW w:w="1474" w:type="dxa"/>
            <w:vAlign w:val="center"/>
          </w:tcPr>
          <w:p>
            <w:pPr>
              <w:pStyle w:val="11"/>
            </w:pPr>
            <w:r>
              <w:t>49.65</w:t>
            </w:r>
          </w:p>
        </w:tc>
        <w:tc>
          <w:tcPr>
            <w:tcW w:w="1474" w:type="dxa"/>
            <w:vAlign w:val="center"/>
          </w:tcPr>
          <w:p>
            <w:pPr>
              <w:pStyle w:val="11"/>
            </w:pPr>
            <w:r>
              <w:t>49.65</w:t>
            </w: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二十一、粮油物资储备支出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二十二、国有资本经营预算支出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二十三、灾害防治及应急管理支出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二十四、预备费</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二十五、其他支出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二十六、转移性支出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二十七、债务还本支出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二十八、债务付息支出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二十九、债务发行费用支出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三十、抗疫特别国债安排的支出</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3402" w:type="dxa"/>
            <w:vAlign w:val="center"/>
          </w:tcPr>
          <w:p>
            <w:pPr>
              <w:pStyle w:val="12"/>
            </w:pPr>
          </w:p>
        </w:tc>
        <w:tc>
          <w:tcPr>
            <w:tcW w:w="1474" w:type="dxa"/>
            <w:vAlign w:val="center"/>
          </w:tcPr>
          <w:p>
            <w:pPr>
              <w:pStyle w:val="11"/>
            </w:pPr>
          </w:p>
        </w:tc>
        <w:tc>
          <w:tcPr>
            <w:tcW w:w="3402" w:type="dxa"/>
            <w:vAlign w:val="center"/>
          </w:tcPr>
          <w:p>
            <w:pPr>
              <w:pStyle w:val="12"/>
            </w:pPr>
            <w:r>
              <w:t>三十一、人行科目</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3402" w:type="dxa"/>
            <w:vAlign w:val="center"/>
          </w:tcPr>
          <w:p>
            <w:pPr>
              <w:pStyle w:val="14"/>
            </w:pPr>
            <w:r>
              <w:t>本年收入合计</w:t>
            </w:r>
          </w:p>
        </w:tc>
        <w:tc>
          <w:tcPr>
            <w:tcW w:w="1474" w:type="dxa"/>
            <w:vAlign w:val="center"/>
          </w:tcPr>
          <w:p>
            <w:pPr>
              <w:pStyle w:val="15"/>
            </w:pPr>
            <w:r>
              <w:t>1634.86</w:t>
            </w:r>
          </w:p>
        </w:tc>
        <w:tc>
          <w:tcPr>
            <w:tcW w:w="3402" w:type="dxa"/>
            <w:vAlign w:val="center"/>
          </w:tcPr>
          <w:p>
            <w:pPr>
              <w:pStyle w:val="14"/>
            </w:pPr>
            <w:r>
              <w:t>本年支出合计</w:t>
            </w:r>
          </w:p>
        </w:tc>
        <w:tc>
          <w:tcPr>
            <w:tcW w:w="1474" w:type="dxa"/>
            <w:vAlign w:val="center"/>
          </w:tcPr>
          <w:p>
            <w:pPr>
              <w:pStyle w:val="15"/>
            </w:pPr>
            <w:r>
              <w:t>1789.30</w:t>
            </w:r>
          </w:p>
        </w:tc>
        <w:tc>
          <w:tcPr>
            <w:tcW w:w="1474" w:type="dxa"/>
            <w:vAlign w:val="center"/>
          </w:tcPr>
          <w:p>
            <w:pPr>
              <w:pStyle w:val="15"/>
            </w:pPr>
            <w:r>
              <w:t>1789.30</w:t>
            </w:r>
          </w:p>
        </w:tc>
        <w:tc>
          <w:tcPr>
            <w:tcW w:w="1474" w:type="dxa"/>
            <w:vAlign w:val="center"/>
          </w:tcPr>
          <w:p>
            <w:pPr>
              <w:pStyle w:val="15"/>
            </w:pPr>
          </w:p>
        </w:tc>
        <w:tc>
          <w:tcPr>
            <w:tcW w:w="1474"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3402" w:type="dxa"/>
            <w:vAlign w:val="center"/>
          </w:tcPr>
          <w:p>
            <w:pPr>
              <w:pStyle w:val="12"/>
            </w:pPr>
            <w:r>
              <w:t>年初财政拨款结转和结余</w:t>
            </w:r>
          </w:p>
        </w:tc>
        <w:tc>
          <w:tcPr>
            <w:tcW w:w="1474" w:type="dxa"/>
            <w:vAlign w:val="center"/>
          </w:tcPr>
          <w:p>
            <w:pPr>
              <w:pStyle w:val="11"/>
            </w:pPr>
            <w:r>
              <w:t>154.44</w:t>
            </w:r>
          </w:p>
        </w:tc>
        <w:tc>
          <w:tcPr>
            <w:tcW w:w="3402" w:type="dxa"/>
            <w:vAlign w:val="center"/>
          </w:tcPr>
          <w:p>
            <w:pPr>
              <w:pStyle w:val="12"/>
            </w:pPr>
            <w:r>
              <w:t>年末财政拨款结转和结余</w:t>
            </w: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3402" w:type="dxa"/>
            <w:vAlign w:val="center"/>
          </w:tcPr>
          <w:p>
            <w:pPr>
              <w:pStyle w:val="12"/>
            </w:pPr>
            <w:r>
              <w:t>一、一般公共预算拨款</w:t>
            </w:r>
          </w:p>
        </w:tc>
        <w:tc>
          <w:tcPr>
            <w:tcW w:w="1474" w:type="dxa"/>
            <w:vAlign w:val="center"/>
          </w:tcPr>
          <w:p>
            <w:pPr>
              <w:pStyle w:val="11"/>
            </w:pPr>
            <w:r>
              <w:t>154.44</w:t>
            </w: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35</w:t>
            </w:r>
          </w:p>
        </w:tc>
        <w:tc>
          <w:tcPr>
            <w:tcW w:w="3402" w:type="dxa"/>
            <w:vAlign w:val="center"/>
          </w:tcPr>
          <w:p>
            <w:pPr>
              <w:pStyle w:val="12"/>
            </w:pPr>
            <w:r>
              <w:t>二、政府性基金预算拨款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36</w:t>
            </w:r>
          </w:p>
        </w:tc>
        <w:tc>
          <w:tcPr>
            <w:tcW w:w="3402" w:type="dxa"/>
            <w:vAlign w:val="center"/>
          </w:tcPr>
          <w:p>
            <w:pPr>
              <w:pStyle w:val="12"/>
            </w:pPr>
            <w:r>
              <w:t>三、国有资本经营预算拨款</w:t>
            </w:r>
          </w:p>
        </w:tc>
        <w:tc>
          <w:tcPr>
            <w:tcW w:w="1474" w:type="dxa"/>
            <w:vAlign w:val="center"/>
          </w:tcPr>
          <w:p>
            <w:pPr>
              <w:pStyle w:val="11"/>
            </w:pPr>
          </w:p>
        </w:tc>
        <w:tc>
          <w:tcPr>
            <w:tcW w:w="3402" w:type="dxa"/>
            <w:vAlign w:val="center"/>
          </w:tcPr>
          <w:p>
            <w:pPr>
              <w:pStyle w:val="12"/>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c>
          <w:tcPr>
            <w:tcW w:w="1474"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37</w:t>
            </w:r>
          </w:p>
        </w:tc>
        <w:tc>
          <w:tcPr>
            <w:tcW w:w="3402" w:type="dxa"/>
            <w:vAlign w:val="center"/>
          </w:tcPr>
          <w:p>
            <w:pPr>
              <w:pStyle w:val="14"/>
            </w:pPr>
            <w:r>
              <w:t>收入总计</w:t>
            </w:r>
          </w:p>
        </w:tc>
        <w:tc>
          <w:tcPr>
            <w:tcW w:w="1474" w:type="dxa"/>
            <w:vAlign w:val="center"/>
          </w:tcPr>
          <w:p>
            <w:pPr>
              <w:pStyle w:val="15"/>
            </w:pPr>
            <w:r>
              <w:t>1789.30</w:t>
            </w:r>
          </w:p>
        </w:tc>
        <w:tc>
          <w:tcPr>
            <w:tcW w:w="3402" w:type="dxa"/>
            <w:vAlign w:val="center"/>
          </w:tcPr>
          <w:p>
            <w:pPr>
              <w:pStyle w:val="14"/>
            </w:pPr>
            <w:r>
              <w:t>支出总计</w:t>
            </w:r>
          </w:p>
        </w:tc>
        <w:tc>
          <w:tcPr>
            <w:tcW w:w="1474" w:type="dxa"/>
            <w:vAlign w:val="center"/>
          </w:tcPr>
          <w:p>
            <w:pPr>
              <w:pStyle w:val="15"/>
            </w:pPr>
            <w:r>
              <w:t>1789.30</w:t>
            </w:r>
          </w:p>
        </w:tc>
        <w:tc>
          <w:tcPr>
            <w:tcW w:w="1474" w:type="dxa"/>
            <w:vAlign w:val="center"/>
          </w:tcPr>
          <w:p>
            <w:pPr>
              <w:pStyle w:val="15"/>
            </w:pPr>
            <w:r>
              <w:t>1789.30</w:t>
            </w:r>
          </w:p>
        </w:tc>
        <w:tc>
          <w:tcPr>
            <w:tcW w:w="1474" w:type="dxa"/>
            <w:vAlign w:val="center"/>
          </w:tcPr>
          <w:p>
            <w:pPr>
              <w:pStyle w:val="15"/>
            </w:pPr>
          </w:p>
        </w:tc>
        <w:tc>
          <w:tcPr>
            <w:tcW w:w="1474" w:type="dxa"/>
            <w:vAlign w:val="center"/>
          </w:tcPr>
          <w:p>
            <w:pPr>
              <w:pStyle w:val="15"/>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1789.30</w:t>
            </w:r>
          </w:p>
        </w:tc>
        <w:tc>
          <w:tcPr>
            <w:tcW w:w="2551" w:type="dxa"/>
            <w:vAlign w:val="center"/>
          </w:tcPr>
          <w:p>
            <w:pPr>
              <w:pStyle w:val="15"/>
            </w:pPr>
            <w:r>
              <w:t>1078.81</w:t>
            </w:r>
          </w:p>
        </w:tc>
        <w:tc>
          <w:tcPr>
            <w:tcW w:w="2551" w:type="dxa"/>
            <w:vAlign w:val="center"/>
          </w:tcPr>
          <w:p>
            <w:pPr>
              <w:pStyle w:val="15"/>
            </w:pPr>
            <w:r>
              <w:t>710.49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204</w:t>
            </w:r>
          </w:p>
        </w:tc>
        <w:tc>
          <w:tcPr>
            <w:tcW w:w="4535" w:type="dxa"/>
            <w:vAlign w:val="center"/>
          </w:tcPr>
          <w:p>
            <w:pPr>
              <w:pStyle w:val="12"/>
            </w:pPr>
            <w:r>
              <w:t>公共安全支出</w:t>
            </w:r>
          </w:p>
        </w:tc>
        <w:tc>
          <w:tcPr>
            <w:tcW w:w="2551" w:type="dxa"/>
            <w:vAlign w:val="center"/>
          </w:tcPr>
          <w:p>
            <w:pPr>
              <w:pStyle w:val="11"/>
            </w:pPr>
            <w:r>
              <w:t>1495.52</w:t>
            </w:r>
          </w:p>
        </w:tc>
        <w:tc>
          <w:tcPr>
            <w:tcW w:w="2551" w:type="dxa"/>
            <w:vAlign w:val="center"/>
          </w:tcPr>
          <w:p>
            <w:pPr>
              <w:pStyle w:val="11"/>
            </w:pPr>
            <w:r>
              <w:t>785.03</w:t>
            </w:r>
          </w:p>
        </w:tc>
        <w:tc>
          <w:tcPr>
            <w:tcW w:w="2551" w:type="dxa"/>
            <w:vAlign w:val="center"/>
          </w:tcPr>
          <w:p>
            <w:pPr>
              <w:pStyle w:val="11"/>
            </w:pPr>
            <w:r>
              <w:t>710.49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20404</w:t>
            </w:r>
          </w:p>
        </w:tc>
        <w:tc>
          <w:tcPr>
            <w:tcW w:w="4535" w:type="dxa"/>
            <w:vAlign w:val="center"/>
          </w:tcPr>
          <w:p>
            <w:pPr>
              <w:pStyle w:val="12"/>
            </w:pPr>
            <w:r>
              <w:t>检察</w:t>
            </w:r>
          </w:p>
        </w:tc>
        <w:tc>
          <w:tcPr>
            <w:tcW w:w="2551" w:type="dxa"/>
            <w:vAlign w:val="center"/>
          </w:tcPr>
          <w:p>
            <w:pPr>
              <w:pStyle w:val="11"/>
            </w:pPr>
            <w:r>
              <w:t>1495.52</w:t>
            </w:r>
          </w:p>
        </w:tc>
        <w:tc>
          <w:tcPr>
            <w:tcW w:w="2551" w:type="dxa"/>
            <w:vAlign w:val="center"/>
          </w:tcPr>
          <w:p>
            <w:pPr>
              <w:pStyle w:val="11"/>
            </w:pPr>
            <w:r>
              <w:t>785.03</w:t>
            </w:r>
          </w:p>
        </w:tc>
        <w:tc>
          <w:tcPr>
            <w:tcW w:w="2551" w:type="dxa"/>
            <w:vAlign w:val="center"/>
          </w:tcPr>
          <w:p>
            <w:pPr>
              <w:pStyle w:val="11"/>
            </w:pPr>
            <w:r>
              <w:t>710.49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2040401</w:t>
            </w:r>
          </w:p>
        </w:tc>
        <w:tc>
          <w:tcPr>
            <w:tcW w:w="4535" w:type="dxa"/>
            <w:vAlign w:val="center"/>
          </w:tcPr>
          <w:p>
            <w:pPr>
              <w:pStyle w:val="12"/>
            </w:pPr>
            <w:r>
              <w:t>行政运行</w:t>
            </w:r>
          </w:p>
        </w:tc>
        <w:tc>
          <w:tcPr>
            <w:tcW w:w="2551" w:type="dxa"/>
            <w:vAlign w:val="center"/>
          </w:tcPr>
          <w:p>
            <w:pPr>
              <w:pStyle w:val="11"/>
            </w:pPr>
            <w:r>
              <w:t>785.03</w:t>
            </w:r>
          </w:p>
        </w:tc>
        <w:tc>
          <w:tcPr>
            <w:tcW w:w="2551" w:type="dxa"/>
            <w:vAlign w:val="center"/>
          </w:tcPr>
          <w:p>
            <w:pPr>
              <w:pStyle w:val="11"/>
            </w:pPr>
            <w:r>
              <w:t>785.03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2040402</w:t>
            </w:r>
          </w:p>
        </w:tc>
        <w:tc>
          <w:tcPr>
            <w:tcW w:w="4535" w:type="dxa"/>
            <w:vAlign w:val="center"/>
          </w:tcPr>
          <w:p>
            <w:pPr>
              <w:pStyle w:val="12"/>
            </w:pPr>
            <w:r>
              <w:t>一般行政管理事务</w:t>
            </w:r>
          </w:p>
        </w:tc>
        <w:tc>
          <w:tcPr>
            <w:tcW w:w="2551" w:type="dxa"/>
            <w:vAlign w:val="center"/>
          </w:tcPr>
          <w:p>
            <w:pPr>
              <w:pStyle w:val="11"/>
            </w:pPr>
            <w:r>
              <w:t>710.49</w:t>
            </w:r>
          </w:p>
        </w:tc>
        <w:tc>
          <w:tcPr>
            <w:tcW w:w="2551" w:type="dxa"/>
            <w:vAlign w:val="center"/>
          </w:tcPr>
          <w:p>
            <w:pPr>
              <w:pStyle w:val="11"/>
            </w:pPr>
          </w:p>
        </w:tc>
        <w:tc>
          <w:tcPr>
            <w:tcW w:w="2551" w:type="dxa"/>
            <w:vAlign w:val="center"/>
          </w:tcPr>
          <w:p>
            <w:pPr>
              <w:pStyle w:val="11"/>
            </w:pPr>
            <w:r>
              <w:t>710.49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208</w:t>
            </w:r>
          </w:p>
        </w:tc>
        <w:tc>
          <w:tcPr>
            <w:tcW w:w="4535" w:type="dxa"/>
            <w:vAlign w:val="center"/>
          </w:tcPr>
          <w:p>
            <w:pPr>
              <w:pStyle w:val="12"/>
            </w:pPr>
            <w:r>
              <w:t>社会保障和就业支出</w:t>
            </w:r>
          </w:p>
        </w:tc>
        <w:tc>
          <w:tcPr>
            <w:tcW w:w="2551" w:type="dxa"/>
            <w:vAlign w:val="center"/>
          </w:tcPr>
          <w:p>
            <w:pPr>
              <w:pStyle w:val="11"/>
            </w:pPr>
            <w:r>
              <w:t>221.58</w:t>
            </w:r>
          </w:p>
        </w:tc>
        <w:tc>
          <w:tcPr>
            <w:tcW w:w="2551" w:type="dxa"/>
            <w:vAlign w:val="center"/>
          </w:tcPr>
          <w:p>
            <w:pPr>
              <w:pStyle w:val="11"/>
            </w:pPr>
            <w:r>
              <w:t>221.58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20805</w:t>
            </w:r>
          </w:p>
        </w:tc>
        <w:tc>
          <w:tcPr>
            <w:tcW w:w="4535" w:type="dxa"/>
            <w:vAlign w:val="center"/>
          </w:tcPr>
          <w:p>
            <w:pPr>
              <w:pStyle w:val="12"/>
            </w:pPr>
            <w:r>
              <w:t>行政事业单位养老支出</w:t>
            </w:r>
          </w:p>
        </w:tc>
        <w:tc>
          <w:tcPr>
            <w:tcW w:w="2551" w:type="dxa"/>
            <w:vAlign w:val="center"/>
          </w:tcPr>
          <w:p>
            <w:pPr>
              <w:pStyle w:val="11"/>
            </w:pPr>
            <w:r>
              <w:t>218.91</w:t>
            </w:r>
          </w:p>
        </w:tc>
        <w:tc>
          <w:tcPr>
            <w:tcW w:w="2551" w:type="dxa"/>
            <w:vAlign w:val="center"/>
          </w:tcPr>
          <w:p>
            <w:pPr>
              <w:pStyle w:val="11"/>
            </w:pPr>
            <w:r>
              <w:t>218.91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2080501</w:t>
            </w:r>
          </w:p>
        </w:tc>
        <w:tc>
          <w:tcPr>
            <w:tcW w:w="4535" w:type="dxa"/>
            <w:vAlign w:val="center"/>
          </w:tcPr>
          <w:p>
            <w:pPr>
              <w:pStyle w:val="12"/>
            </w:pPr>
            <w:r>
              <w:t>行政单位离退休</w:t>
            </w:r>
          </w:p>
        </w:tc>
        <w:tc>
          <w:tcPr>
            <w:tcW w:w="2551" w:type="dxa"/>
            <w:vAlign w:val="center"/>
          </w:tcPr>
          <w:p>
            <w:pPr>
              <w:pStyle w:val="11"/>
            </w:pPr>
            <w:r>
              <w:t>139.26</w:t>
            </w:r>
          </w:p>
        </w:tc>
        <w:tc>
          <w:tcPr>
            <w:tcW w:w="2551" w:type="dxa"/>
            <w:vAlign w:val="center"/>
          </w:tcPr>
          <w:p>
            <w:pPr>
              <w:pStyle w:val="11"/>
            </w:pPr>
            <w:r>
              <w:t>139.26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2080505</w:t>
            </w:r>
          </w:p>
        </w:tc>
        <w:tc>
          <w:tcPr>
            <w:tcW w:w="4535" w:type="dxa"/>
            <w:vAlign w:val="center"/>
          </w:tcPr>
          <w:p>
            <w:pPr>
              <w:pStyle w:val="12"/>
            </w:pPr>
            <w:r>
              <w:t>机关事业单位基本养老保险缴费支出</w:t>
            </w:r>
          </w:p>
        </w:tc>
        <w:tc>
          <w:tcPr>
            <w:tcW w:w="2551" w:type="dxa"/>
            <w:vAlign w:val="center"/>
          </w:tcPr>
          <w:p>
            <w:pPr>
              <w:pStyle w:val="11"/>
            </w:pPr>
            <w:r>
              <w:t>79.65</w:t>
            </w:r>
          </w:p>
        </w:tc>
        <w:tc>
          <w:tcPr>
            <w:tcW w:w="2551" w:type="dxa"/>
            <w:vAlign w:val="center"/>
          </w:tcPr>
          <w:p>
            <w:pPr>
              <w:pStyle w:val="11"/>
            </w:pPr>
            <w:r>
              <w:t>79.65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20808</w:t>
            </w:r>
          </w:p>
        </w:tc>
        <w:tc>
          <w:tcPr>
            <w:tcW w:w="4535" w:type="dxa"/>
            <w:vAlign w:val="center"/>
          </w:tcPr>
          <w:p>
            <w:pPr>
              <w:pStyle w:val="12"/>
            </w:pPr>
            <w:r>
              <w:t>抚恤</w:t>
            </w:r>
          </w:p>
        </w:tc>
        <w:tc>
          <w:tcPr>
            <w:tcW w:w="2551" w:type="dxa"/>
            <w:vAlign w:val="center"/>
          </w:tcPr>
          <w:p>
            <w:pPr>
              <w:pStyle w:val="11"/>
            </w:pPr>
            <w:r>
              <w:t>2.67</w:t>
            </w:r>
          </w:p>
        </w:tc>
        <w:tc>
          <w:tcPr>
            <w:tcW w:w="2551" w:type="dxa"/>
            <w:vAlign w:val="center"/>
          </w:tcPr>
          <w:p>
            <w:pPr>
              <w:pStyle w:val="11"/>
            </w:pPr>
            <w:r>
              <w:t>2.67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2080801</w:t>
            </w:r>
          </w:p>
        </w:tc>
        <w:tc>
          <w:tcPr>
            <w:tcW w:w="4535" w:type="dxa"/>
            <w:vAlign w:val="center"/>
          </w:tcPr>
          <w:p>
            <w:pPr>
              <w:pStyle w:val="12"/>
            </w:pPr>
            <w:r>
              <w:t>死亡抚恤</w:t>
            </w:r>
          </w:p>
        </w:tc>
        <w:tc>
          <w:tcPr>
            <w:tcW w:w="2551" w:type="dxa"/>
            <w:vAlign w:val="center"/>
          </w:tcPr>
          <w:p>
            <w:pPr>
              <w:pStyle w:val="11"/>
            </w:pPr>
            <w:r>
              <w:t>2.67</w:t>
            </w:r>
          </w:p>
        </w:tc>
        <w:tc>
          <w:tcPr>
            <w:tcW w:w="2551" w:type="dxa"/>
            <w:vAlign w:val="center"/>
          </w:tcPr>
          <w:p>
            <w:pPr>
              <w:pStyle w:val="11"/>
            </w:pPr>
            <w:r>
              <w:t>2.67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210</w:t>
            </w:r>
          </w:p>
        </w:tc>
        <w:tc>
          <w:tcPr>
            <w:tcW w:w="4535" w:type="dxa"/>
            <w:vAlign w:val="center"/>
          </w:tcPr>
          <w:p>
            <w:pPr>
              <w:pStyle w:val="12"/>
            </w:pPr>
            <w:r>
              <w:t>卫生健康支出</w:t>
            </w:r>
          </w:p>
        </w:tc>
        <w:tc>
          <w:tcPr>
            <w:tcW w:w="2551" w:type="dxa"/>
            <w:vAlign w:val="center"/>
          </w:tcPr>
          <w:p>
            <w:pPr>
              <w:pStyle w:val="11"/>
            </w:pPr>
            <w:r>
              <w:t>22.55</w:t>
            </w:r>
          </w:p>
        </w:tc>
        <w:tc>
          <w:tcPr>
            <w:tcW w:w="2551" w:type="dxa"/>
            <w:vAlign w:val="center"/>
          </w:tcPr>
          <w:p>
            <w:pPr>
              <w:pStyle w:val="11"/>
            </w:pPr>
            <w:r>
              <w:t>22.55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21011</w:t>
            </w:r>
          </w:p>
        </w:tc>
        <w:tc>
          <w:tcPr>
            <w:tcW w:w="4535" w:type="dxa"/>
            <w:vAlign w:val="center"/>
          </w:tcPr>
          <w:p>
            <w:pPr>
              <w:pStyle w:val="12"/>
            </w:pPr>
            <w:r>
              <w:t>行政事业单位医疗</w:t>
            </w:r>
          </w:p>
        </w:tc>
        <w:tc>
          <w:tcPr>
            <w:tcW w:w="2551" w:type="dxa"/>
            <w:vAlign w:val="center"/>
          </w:tcPr>
          <w:p>
            <w:pPr>
              <w:pStyle w:val="11"/>
            </w:pPr>
            <w:r>
              <w:t>22.55</w:t>
            </w:r>
          </w:p>
        </w:tc>
        <w:tc>
          <w:tcPr>
            <w:tcW w:w="2551" w:type="dxa"/>
            <w:vAlign w:val="center"/>
          </w:tcPr>
          <w:p>
            <w:pPr>
              <w:pStyle w:val="11"/>
            </w:pPr>
            <w:r>
              <w:t>22.55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2101101</w:t>
            </w:r>
          </w:p>
        </w:tc>
        <w:tc>
          <w:tcPr>
            <w:tcW w:w="4535" w:type="dxa"/>
            <w:vAlign w:val="center"/>
          </w:tcPr>
          <w:p>
            <w:pPr>
              <w:pStyle w:val="12"/>
            </w:pPr>
            <w:r>
              <w:t>行政单位医疗</w:t>
            </w:r>
          </w:p>
        </w:tc>
        <w:tc>
          <w:tcPr>
            <w:tcW w:w="2551" w:type="dxa"/>
            <w:vAlign w:val="center"/>
          </w:tcPr>
          <w:p>
            <w:pPr>
              <w:pStyle w:val="11"/>
            </w:pPr>
            <w:r>
              <w:t>22.55</w:t>
            </w:r>
          </w:p>
        </w:tc>
        <w:tc>
          <w:tcPr>
            <w:tcW w:w="2551" w:type="dxa"/>
            <w:vAlign w:val="center"/>
          </w:tcPr>
          <w:p>
            <w:pPr>
              <w:pStyle w:val="11"/>
            </w:pPr>
            <w:r>
              <w:t>22.55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221</w:t>
            </w:r>
          </w:p>
        </w:tc>
        <w:tc>
          <w:tcPr>
            <w:tcW w:w="4535" w:type="dxa"/>
            <w:vAlign w:val="center"/>
          </w:tcPr>
          <w:p>
            <w:pPr>
              <w:pStyle w:val="12"/>
            </w:pPr>
            <w:r>
              <w:t>住房保障支出</w:t>
            </w:r>
          </w:p>
        </w:tc>
        <w:tc>
          <w:tcPr>
            <w:tcW w:w="2551" w:type="dxa"/>
            <w:vAlign w:val="center"/>
          </w:tcPr>
          <w:p>
            <w:pPr>
              <w:pStyle w:val="11"/>
            </w:pPr>
            <w:r>
              <w:t>49.65</w:t>
            </w:r>
          </w:p>
        </w:tc>
        <w:tc>
          <w:tcPr>
            <w:tcW w:w="2551" w:type="dxa"/>
            <w:vAlign w:val="center"/>
          </w:tcPr>
          <w:p>
            <w:pPr>
              <w:pStyle w:val="11"/>
            </w:pPr>
            <w:r>
              <w:t>49.65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22102</w:t>
            </w:r>
          </w:p>
        </w:tc>
        <w:tc>
          <w:tcPr>
            <w:tcW w:w="4535" w:type="dxa"/>
            <w:vAlign w:val="center"/>
          </w:tcPr>
          <w:p>
            <w:pPr>
              <w:pStyle w:val="12"/>
            </w:pPr>
            <w:r>
              <w:t>住房改革支出</w:t>
            </w:r>
          </w:p>
        </w:tc>
        <w:tc>
          <w:tcPr>
            <w:tcW w:w="2551" w:type="dxa"/>
            <w:vAlign w:val="center"/>
          </w:tcPr>
          <w:p>
            <w:pPr>
              <w:pStyle w:val="11"/>
            </w:pPr>
            <w:r>
              <w:t>49.65</w:t>
            </w:r>
          </w:p>
        </w:tc>
        <w:tc>
          <w:tcPr>
            <w:tcW w:w="2551" w:type="dxa"/>
            <w:vAlign w:val="center"/>
          </w:tcPr>
          <w:p>
            <w:pPr>
              <w:pStyle w:val="11"/>
            </w:pPr>
            <w:r>
              <w:t>49.65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2210201</w:t>
            </w:r>
          </w:p>
        </w:tc>
        <w:tc>
          <w:tcPr>
            <w:tcW w:w="4535" w:type="dxa"/>
            <w:vAlign w:val="center"/>
          </w:tcPr>
          <w:p>
            <w:pPr>
              <w:pStyle w:val="12"/>
            </w:pPr>
            <w:r>
              <w:t>住房公积金</w:t>
            </w:r>
          </w:p>
        </w:tc>
        <w:tc>
          <w:tcPr>
            <w:tcW w:w="2551" w:type="dxa"/>
            <w:vAlign w:val="center"/>
          </w:tcPr>
          <w:p>
            <w:pPr>
              <w:pStyle w:val="11"/>
            </w:pPr>
            <w:r>
              <w:t>49.65</w:t>
            </w:r>
          </w:p>
        </w:tc>
        <w:tc>
          <w:tcPr>
            <w:tcW w:w="2551" w:type="dxa"/>
            <w:vAlign w:val="center"/>
          </w:tcPr>
          <w:p>
            <w:pPr>
              <w:pStyle w:val="11"/>
            </w:pPr>
            <w:r>
              <w:t>49.65</w:t>
            </w:r>
          </w:p>
        </w:tc>
        <w:tc>
          <w:tcPr>
            <w:tcW w:w="2551" w:type="dxa"/>
            <w:vAlign w:val="center"/>
          </w:tcPr>
          <w:p>
            <w:pPr>
              <w:pStyle w:val="11"/>
            </w:pP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支出部门经济分类科目</w:t>
            </w:r>
          </w:p>
        </w:tc>
        <w:tc>
          <w:tcPr>
            <w:tcW w:w="7653" w:type="dxa"/>
            <w:gridSpan w:val="3"/>
            <w:vAlign w:val="center"/>
          </w:tcPr>
          <w:p>
            <w:pPr>
              <w:pStyle w:val="10"/>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Align w:val="center"/>
          </w:tcPr>
          <w:p>
            <w:pPr>
              <w:pStyle w:val="10"/>
            </w:pPr>
            <w:r>
              <w:t>合计</w:t>
            </w:r>
          </w:p>
        </w:tc>
        <w:tc>
          <w:tcPr>
            <w:tcW w:w="2551" w:type="dxa"/>
            <w:vAlign w:val="center"/>
          </w:tcPr>
          <w:p>
            <w:pPr>
              <w:pStyle w:val="10"/>
            </w:pPr>
            <w:r>
              <w:t>人员经费</w:t>
            </w:r>
          </w:p>
        </w:tc>
        <w:tc>
          <w:tcPr>
            <w:tcW w:w="2551" w:type="dxa"/>
            <w:vAlign w:val="center"/>
          </w:tcPr>
          <w:p>
            <w:pPr>
              <w:pStyle w:val="10"/>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w:t>
            </w:r>
          </w:p>
        </w:tc>
        <w:tc>
          <w:tcPr>
            <w:tcW w:w="1191" w:type="dxa"/>
            <w:vAlign w:val="center"/>
          </w:tcPr>
          <w:p>
            <w:pPr>
              <w:pStyle w:val="16"/>
            </w:pPr>
          </w:p>
        </w:tc>
        <w:tc>
          <w:tcPr>
            <w:tcW w:w="4535" w:type="dxa"/>
            <w:vAlign w:val="center"/>
          </w:tcPr>
          <w:p>
            <w:pPr>
              <w:pStyle w:val="14"/>
            </w:pPr>
            <w:r>
              <w:t>合计</w:t>
            </w:r>
          </w:p>
        </w:tc>
        <w:tc>
          <w:tcPr>
            <w:tcW w:w="2551" w:type="dxa"/>
            <w:vAlign w:val="center"/>
          </w:tcPr>
          <w:p>
            <w:pPr>
              <w:pStyle w:val="15"/>
            </w:pPr>
            <w:r>
              <w:t>1078.81</w:t>
            </w:r>
          </w:p>
        </w:tc>
        <w:tc>
          <w:tcPr>
            <w:tcW w:w="2551" w:type="dxa"/>
            <w:vAlign w:val="center"/>
          </w:tcPr>
          <w:p>
            <w:pPr>
              <w:pStyle w:val="15"/>
            </w:pPr>
            <w:r>
              <w:t>882.22</w:t>
            </w:r>
          </w:p>
        </w:tc>
        <w:tc>
          <w:tcPr>
            <w:tcW w:w="2551" w:type="dxa"/>
            <w:vAlign w:val="center"/>
          </w:tcPr>
          <w:p>
            <w:pPr>
              <w:pStyle w:val="15"/>
            </w:pPr>
            <w:r>
              <w:t>196.59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w:t>
            </w:r>
          </w:p>
        </w:tc>
        <w:tc>
          <w:tcPr>
            <w:tcW w:w="1191" w:type="dxa"/>
            <w:vAlign w:val="center"/>
          </w:tcPr>
          <w:p>
            <w:pPr>
              <w:pStyle w:val="12"/>
            </w:pPr>
            <w:r>
              <w:t>301</w:t>
            </w:r>
          </w:p>
        </w:tc>
        <w:tc>
          <w:tcPr>
            <w:tcW w:w="4535" w:type="dxa"/>
            <w:vAlign w:val="center"/>
          </w:tcPr>
          <w:p>
            <w:pPr>
              <w:pStyle w:val="12"/>
            </w:pPr>
            <w:r>
              <w:t>工资福利支出</w:t>
            </w:r>
          </w:p>
        </w:tc>
        <w:tc>
          <w:tcPr>
            <w:tcW w:w="2551" w:type="dxa"/>
            <w:vAlign w:val="center"/>
          </w:tcPr>
          <w:p>
            <w:pPr>
              <w:pStyle w:val="11"/>
            </w:pPr>
            <w:r>
              <w:t>740.18</w:t>
            </w:r>
          </w:p>
        </w:tc>
        <w:tc>
          <w:tcPr>
            <w:tcW w:w="2551" w:type="dxa"/>
            <w:vAlign w:val="center"/>
          </w:tcPr>
          <w:p>
            <w:pPr>
              <w:pStyle w:val="11"/>
            </w:pPr>
            <w:r>
              <w:t>740.18</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w:t>
            </w:r>
          </w:p>
        </w:tc>
        <w:tc>
          <w:tcPr>
            <w:tcW w:w="1191" w:type="dxa"/>
            <w:vAlign w:val="center"/>
          </w:tcPr>
          <w:p>
            <w:pPr>
              <w:pStyle w:val="12"/>
            </w:pPr>
            <w:r>
              <w:t>30101</w:t>
            </w:r>
          </w:p>
        </w:tc>
        <w:tc>
          <w:tcPr>
            <w:tcW w:w="4535" w:type="dxa"/>
            <w:vAlign w:val="center"/>
          </w:tcPr>
          <w:p>
            <w:pPr>
              <w:pStyle w:val="12"/>
            </w:pPr>
            <w:r>
              <w:t>基本工资</w:t>
            </w:r>
          </w:p>
        </w:tc>
        <w:tc>
          <w:tcPr>
            <w:tcW w:w="2551" w:type="dxa"/>
            <w:vAlign w:val="center"/>
          </w:tcPr>
          <w:p>
            <w:pPr>
              <w:pStyle w:val="11"/>
            </w:pPr>
            <w:r>
              <w:t>270.43</w:t>
            </w:r>
          </w:p>
        </w:tc>
        <w:tc>
          <w:tcPr>
            <w:tcW w:w="2551" w:type="dxa"/>
            <w:vAlign w:val="center"/>
          </w:tcPr>
          <w:p>
            <w:pPr>
              <w:pStyle w:val="11"/>
            </w:pPr>
            <w:r>
              <w:t>270.43</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4</w:t>
            </w:r>
          </w:p>
        </w:tc>
        <w:tc>
          <w:tcPr>
            <w:tcW w:w="1191" w:type="dxa"/>
            <w:vAlign w:val="center"/>
          </w:tcPr>
          <w:p>
            <w:pPr>
              <w:pStyle w:val="12"/>
            </w:pPr>
            <w:r>
              <w:t>30102</w:t>
            </w:r>
          </w:p>
        </w:tc>
        <w:tc>
          <w:tcPr>
            <w:tcW w:w="4535" w:type="dxa"/>
            <w:vAlign w:val="center"/>
          </w:tcPr>
          <w:p>
            <w:pPr>
              <w:pStyle w:val="12"/>
            </w:pPr>
            <w:r>
              <w:t>津贴补贴</w:t>
            </w:r>
          </w:p>
        </w:tc>
        <w:tc>
          <w:tcPr>
            <w:tcW w:w="2551" w:type="dxa"/>
            <w:vAlign w:val="center"/>
          </w:tcPr>
          <w:p>
            <w:pPr>
              <w:pStyle w:val="11"/>
            </w:pPr>
            <w:r>
              <w:t>104.89</w:t>
            </w:r>
          </w:p>
        </w:tc>
        <w:tc>
          <w:tcPr>
            <w:tcW w:w="2551" w:type="dxa"/>
            <w:vAlign w:val="center"/>
          </w:tcPr>
          <w:p>
            <w:pPr>
              <w:pStyle w:val="11"/>
            </w:pPr>
            <w:r>
              <w:t>104.89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5</w:t>
            </w:r>
          </w:p>
        </w:tc>
        <w:tc>
          <w:tcPr>
            <w:tcW w:w="1191" w:type="dxa"/>
            <w:vAlign w:val="center"/>
          </w:tcPr>
          <w:p>
            <w:pPr>
              <w:pStyle w:val="12"/>
            </w:pPr>
            <w:r>
              <w:t>30103</w:t>
            </w:r>
          </w:p>
        </w:tc>
        <w:tc>
          <w:tcPr>
            <w:tcW w:w="4535" w:type="dxa"/>
            <w:vAlign w:val="center"/>
          </w:tcPr>
          <w:p>
            <w:pPr>
              <w:pStyle w:val="12"/>
            </w:pPr>
            <w:r>
              <w:t>奖金</w:t>
            </w:r>
          </w:p>
        </w:tc>
        <w:tc>
          <w:tcPr>
            <w:tcW w:w="2551" w:type="dxa"/>
            <w:vAlign w:val="center"/>
          </w:tcPr>
          <w:p>
            <w:pPr>
              <w:pStyle w:val="11"/>
            </w:pPr>
            <w:r>
              <w:t>211.49</w:t>
            </w:r>
          </w:p>
        </w:tc>
        <w:tc>
          <w:tcPr>
            <w:tcW w:w="2551" w:type="dxa"/>
            <w:vAlign w:val="center"/>
          </w:tcPr>
          <w:p>
            <w:pPr>
              <w:pStyle w:val="11"/>
            </w:pPr>
            <w:r>
              <w:t>211.49</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6</w:t>
            </w:r>
          </w:p>
        </w:tc>
        <w:tc>
          <w:tcPr>
            <w:tcW w:w="1191" w:type="dxa"/>
            <w:vAlign w:val="center"/>
          </w:tcPr>
          <w:p>
            <w:pPr>
              <w:pStyle w:val="12"/>
            </w:pPr>
            <w:r>
              <w:t>30108</w:t>
            </w:r>
          </w:p>
        </w:tc>
        <w:tc>
          <w:tcPr>
            <w:tcW w:w="4535" w:type="dxa"/>
            <w:vAlign w:val="center"/>
          </w:tcPr>
          <w:p>
            <w:pPr>
              <w:pStyle w:val="12"/>
            </w:pPr>
            <w:r>
              <w:t>机关事业单位基本养老保险缴费</w:t>
            </w:r>
          </w:p>
        </w:tc>
        <w:tc>
          <w:tcPr>
            <w:tcW w:w="2551" w:type="dxa"/>
            <w:vAlign w:val="center"/>
          </w:tcPr>
          <w:p>
            <w:pPr>
              <w:pStyle w:val="11"/>
            </w:pPr>
            <w:r>
              <w:t>79.65</w:t>
            </w:r>
          </w:p>
        </w:tc>
        <w:tc>
          <w:tcPr>
            <w:tcW w:w="2551" w:type="dxa"/>
            <w:vAlign w:val="center"/>
          </w:tcPr>
          <w:p>
            <w:pPr>
              <w:pStyle w:val="11"/>
            </w:pPr>
            <w:r>
              <w:t>79.65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7</w:t>
            </w:r>
          </w:p>
        </w:tc>
        <w:tc>
          <w:tcPr>
            <w:tcW w:w="1191" w:type="dxa"/>
            <w:vAlign w:val="center"/>
          </w:tcPr>
          <w:p>
            <w:pPr>
              <w:pStyle w:val="12"/>
            </w:pPr>
            <w:r>
              <w:t>30110</w:t>
            </w:r>
          </w:p>
        </w:tc>
        <w:tc>
          <w:tcPr>
            <w:tcW w:w="4535" w:type="dxa"/>
            <w:vAlign w:val="center"/>
          </w:tcPr>
          <w:p>
            <w:pPr>
              <w:pStyle w:val="12"/>
            </w:pPr>
            <w:r>
              <w:t>职工基本医疗保险缴费</w:t>
            </w:r>
          </w:p>
        </w:tc>
        <w:tc>
          <w:tcPr>
            <w:tcW w:w="2551" w:type="dxa"/>
            <w:vAlign w:val="center"/>
          </w:tcPr>
          <w:p>
            <w:pPr>
              <w:pStyle w:val="11"/>
            </w:pPr>
            <w:r>
              <w:t>22.55</w:t>
            </w:r>
          </w:p>
        </w:tc>
        <w:tc>
          <w:tcPr>
            <w:tcW w:w="2551" w:type="dxa"/>
            <w:vAlign w:val="center"/>
          </w:tcPr>
          <w:p>
            <w:pPr>
              <w:pStyle w:val="11"/>
            </w:pPr>
            <w:r>
              <w:t>22.55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8</w:t>
            </w:r>
          </w:p>
        </w:tc>
        <w:tc>
          <w:tcPr>
            <w:tcW w:w="1191" w:type="dxa"/>
            <w:vAlign w:val="center"/>
          </w:tcPr>
          <w:p>
            <w:pPr>
              <w:pStyle w:val="12"/>
            </w:pPr>
            <w:r>
              <w:t>30112</w:t>
            </w:r>
          </w:p>
        </w:tc>
        <w:tc>
          <w:tcPr>
            <w:tcW w:w="4535" w:type="dxa"/>
            <w:vAlign w:val="center"/>
          </w:tcPr>
          <w:p>
            <w:pPr>
              <w:pStyle w:val="12"/>
            </w:pPr>
            <w:r>
              <w:t>其他社会保障缴费</w:t>
            </w:r>
          </w:p>
        </w:tc>
        <w:tc>
          <w:tcPr>
            <w:tcW w:w="2551" w:type="dxa"/>
            <w:vAlign w:val="center"/>
          </w:tcPr>
          <w:p>
            <w:pPr>
              <w:pStyle w:val="11"/>
            </w:pPr>
            <w:r>
              <w:t>1.52</w:t>
            </w:r>
          </w:p>
        </w:tc>
        <w:tc>
          <w:tcPr>
            <w:tcW w:w="2551" w:type="dxa"/>
            <w:vAlign w:val="center"/>
          </w:tcPr>
          <w:p>
            <w:pPr>
              <w:pStyle w:val="11"/>
            </w:pPr>
            <w:r>
              <w:t>1.52</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9</w:t>
            </w:r>
          </w:p>
        </w:tc>
        <w:tc>
          <w:tcPr>
            <w:tcW w:w="1191" w:type="dxa"/>
            <w:vAlign w:val="center"/>
          </w:tcPr>
          <w:p>
            <w:pPr>
              <w:pStyle w:val="12"/>
            </w:pPr>
            <w:r>
              <w:t>30113</w:t>
            </w:r>
          </w:p>
        </w:tc>
        <w:tc>
          <w:tcPr>
            <w:tcW w:w="4535" w:type="dxa"/>
            <w:vAlign w:val="center"/>
          </w:tcPr>
          <w:p>
            <w:pPr>
              <w:pStyle w:val="12"/>
            </w:pPr>
            <w:r>
              <w:t>住房公积金</w:t>
            </w:r>
          </w:p>
        </w:tc>
        <w:tc>
          <w:tcPr>
            <w:tcW w:w="2551" w:type="dxa"/>
            <w:vAlign w:val="center"/>
          </w:tcPr>
          <w:p>
            <w:pPr>
              <w:pStyle w:val="11"/>
            </w:pPr>
            <w:r>
              <w:t>49.65</w:t>
            </w:r>
          </w:p>
        </w:tc>
        <w:tc>
          <w:tcPr>
            <w:tcW w:w="2551" w:type="dxa"/>
            <w:vAlign w:val="center"/>
          </w:tcPr>
          <w:p>
            <w:pPr>
              <w:pStyle w:val="11"/>
            </w:pPr>
            <w:r>
              <w:t>49.65</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10</w:t>
            </w:r>
          </w:p>
        </w:tc>
        <w:tc>
          <w:tcPr>
            <w:tcW w:w="1191" w:type="dxa"/>
            <w:vAlign w:val="center"/>
          </w:tcPr>
          <w:p>
            <w:pPr>
              <w:pStyle w:val="12"/>
            </w:pPr>
            <w:r>
              <w:t>302</w:t>
            </w:r>
          </w:p>
        </w:tc>
        <w:tc>
          <w:tcPr>
            <w:tcW w:w="4535" w:type="dxa"/>
            <w:vAlign w:val="center"/>
          </w:tcPr>
          <w:p>
            <w:pPr>
              <w:pStyle w:val="12"/>
            </w:pPr>
            <w:r>
              <w:t>商品和服务支出</w:t>
            </w:r>
          </w:p>
        </w:tc>
        <w:tc>
          <w:tcPr>
            <w:tcW w:w="2551" w:type="dxa"/>
            <w:vAlign w:val="center"/>
          </w:tcPr>
          <w:p>
            <w:pPr>
              <w:pStyle w:val="11"/>
            </w:pPr>
            <w:r>
              <w:t>184.59</w:t>
            </w:r>
          </w:p>
        </w:tc>
        <w:tc>
          <w:tcPr>
            <w:tcW w:w="2551" w:type="dxa"/>
            <w:vAlign w:val="center"/>
          </w:tcPr>
          <w:p>
            <w:pPr>
              <w:pStyle w:val="11"/>
            </w:pPr>
          </w:p>
        </w:tc>
        <w:tc>
          <w:tcPr>
            <w:tcW w:w="2551" w:type="dxa"/>
            <w:vAlign w:val="center"/>
          </w:tcPr>
          <w:p>
            <w:pPr>
              <w:pStyle w:val="11"/>
            </w:pPr>
            <w:r>
              <w:t>184.59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11</w:t>
            </w:r>
          </w:p>
        </w:tc>
        <w:tc>
          <w:tcPr>
            <w:tcW w:w="1191" w:type="dxa"/>
            <w:vAlign w:val="center"/>
          </w:tcPr>
          <w:p>
            <w:pPr>
              <w:pStyle w:val="12"/>
            </w:pPr>
            <w:r>
              <w:t>30201</w:t>
            </w:r>
          </w:p>
        </w:tc>
        <w:tc>
          <w:tcPr>
            <w:tcW w:w="4535" w:type="dxa"/>
            <w:vAlign w:val="center"/>
          </w:tcPr>
          <w:p>
            <w:pPr>
              <w:pStyle w:val="12"/>
            </w:pPr>
            <w:r>
              <w:t>办公费</w:t>
            </w:r>
          </w:p>
        </w:tc>
        <w:tc>
          <w:tcPr>
            <w:tcW w:w="2551" w:type="dxa"/>
            <w:vAlign w:val="center"/>
          </w:tcPr>
          <w:p>
            <w:pPr>
              <w:pStyle w:val="11"/>
            </w:pPr>
            <w:r>
              <w:t>47.00</w:t>
            </w:r>
          </w:p>
        </w:tc>
        <w:tc>
          <w:tcPr>
            <w:tcW w:w="2551" w:type="dxa"/>
            <w:vAlign w:val="center"/>
          </w:tcPr>
          <w:p>
            <w:pPr>
              <w:pStyle w:val="11"/>
            </w:pPr>
          </w:p>
        </w:tc>
        <w:tc>
          <w:tcPr>
            <w:tcW w:w="2551" w:type="dxa"/>
            <w:vAlign w:val="center"/>
          </w:tcPr>
          <w:p>
            <w:pPr>
              <w:pStyle w:val="11"/>
            </w:pPr>
            <w:r>
              <w:t>47.00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12</w:t>
            </w:r>
          </w:p>
        </w:tc>
        <w:tc>
          <w:tcPr>
            <w:tcW w:w="1191" w:type="dxa"/>
            <w:vAlign w:val="center"/>
          </w:tcPr>
          <w:p>
            <w:pPr>
              <w:pStyle w:val="12"/>
            </w:pPr>
            <w:r>
              <w:t>30202</w:t>
            </w:r>
          </w:p>
        </w:tc>
        <w:tc>
          <w:tcPr>
            <w:tcW w:w="4535" w:type="dxa"/>
            <w:vAlign w:val="center"/>
          </w:tcPr>
          <w:p>
            <w:pPr>
              <w:pStyle w:val="12"/>
            </w:pPr>
            <w:r>
              <w:t>印刷费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13</w:t>
            </w:r>
          </w:p>
        </w:tc>
        <w:tc>
          <w:tcPr>
            <w:tcW w:w="1191" w:type="dxa"/>
            <w:vAlign w:val="center"/>
          </w:tcPr>
          <w:p>
            <w:pPr>
              <w:pStyle w:val="12"/>
            </w:pPr>
            <w:r>
              <w:t>30204</w:t>
            </w:r>
          </w:p>
        </w:tc>
        <w:tc>
          <w:tcPr>
            <w:tcW w:w="4535" w:type="dxa"/>
            <w:vAlign w:val="center"/>
          </w:tcPr>
          <w:p>
            <w:pPr>
              <w:pStyle w:val="12"/>
            </w:pPr>
            <w:r>
              <w:t>手续费</w:t>
            </w:r>
          </w:p>
        </w:tc>
        <w:tc>
          <w:tcPr>
            <w:tcW w:w="2551" w:type="dxa"/>
            <w:vAlign w:val="center"/>
          </w:tcPr>
          <w:p>
            <w:pPr>
              <w:pStyle w:val="11"/>
            </w:pPr>
            <w:r>
              <w:t>0.10</w:t>
            </w:r>
          </w:p>
        </w:tc>
        <w:tc>
          <w:tcPr>
            <w:tcW w:w="2551" w:type="dxa"/>
            <w:vAlign w:val="center"/>
          </w:tcPr>
          <w:p>
            <w:pPr>
              <w:pStyle w:val="11"/>
            </w:pPr>
          </w:p>
        </w:tc>
        <w:tc>
          <w:tcPr>
            <w:tcW w:w="2551" w:type="dxa"/>
            <w:vAlign w:val="center"/>
          </w:tcPr>
          <w:p>
            <w:pPr>
              <w:pStyle w:val="11"/>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14</w:t>
            </w:r>
          </w:p>
        </w:tc>
        <w:tc>
          <w:tcPr>
            <w:tcW w:w="1191" w:type="dxa"/>
            <w:vAlign w:val="center"/>
          </w:tcPr>
          <w:p>
            <w:pPr>
              <w:pStyle w:val="12"/>
            </w:pPr>
            <w:r>
              <w:t>30205</w:t>
            </w:r>
          </w:p>
        </w:tc>
        <w:tc>
          <w:tcPr>
            <w:tcW w:w="4535" w:type="dxa"/>
            <w:vAlign w:val="center"/>
          </w:tcPr>
          <w:p>
            <w:pPr>
              <w:pStyle w:val="12"/>
            </w:pPr>
            <w:r>
              <w:t>水费</w:t>
            </w:r>
          </w:p>
        </w:tc>
        <w:tc>
          <w:tcPr>
            <w:tcW w:w="2551" w:type="dxa"/>
            <w:vAlign w:val="center"/>
          </w:tcPr>
          <w:p>
            <w:pPr>
              <w:pStyle w:val="11"/>
            </w:pPr>
            <w:r>
              <w:t>2.00</w:t>
            </w:r>
          </w:p>
        </w:tc>
        <w:tc>
          <w:tcPr>
            <w:tcW w:w="2551" w:type="dxa"/>
            <w:vAlign w:val="center"/>
          </w:tcPr>
          <w:p>
            <w:pPr>
              <w:pStyle w:val="11"/>
            </w:pPr>
          </w:p>
        </w:tc>
        <w:tc>
          <w:tcPr>
            <w:tcW w:w="2551" w:type="dxa"/>
            <w:vAlign w:val="center"/>
          </w:tcPr>
          <w:p>
            <w:pPr>
              <w:pStyle w:val="11"/>
            </w:pPr>
            <w:r>
              <w:t>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15</w:t>
            </w:r>
          </w:p>
        </w:tc>
        <w:tc>
          <w:tcPr>
            <w:tcW w:w="1191" w:type="dxa"/>
            <w:vAlign w:val="center"/>
          </w:tcPr>
          <w:p>
            <w:pPr>
              <w:pStyle w:val="12"/>
            </w:pPr>
            <w:r>
              <w:t>30206</w:t>
            </w:r>
          </w:p>
        </w:tc>
        <w:tc>
          <w:tcPr>
            <w:tcW w:w="4535" w:type="dxa"/>
            <w:vAlign w:val="center"/>
          </w:tcPr>
          <w:p>
            <w:pPr>
              <w:pStyle w:val="12"/>
            </w:pPr>
            <w:r>
              <w:t>电费</w:t>
            </w:r>
          </w:p>
        </w:tc>
        <w:tc>
          <w:tcPr>
            <w:tcW w:w="2551" w:type="dxa"/>
            <w:vAlign w:val="center"/>
          </w:tcPr>
          <w:p>
            <w:pPr>
              <w:pStyle w:val="11"/>
            </w:pPr>
            <w:r>
              <w:t>20.00</w:t>
            </w:r>
          </w:p>
        </w:tc>
        <w:tc>
          <w:tcPr>
            <w:tcW w:w="2551" w:type="dxa"/>
            <w:vAlign w:val="center"/>
          </w:tcPr>
          <w:p>
            <w:pPr>
              <w:pStyle w:val="11"/>
            </w:pPr>
          </w:p>
        </w:tc>
        <w:tc>
          <w:tcPr>
            <w:tcW w:w="2551" w:type="dxa"/>
            <w:vAlign w:val="center"/>
          </w:tcPr>
          <w:p>
            <w:pPr>
              <w:pStyle w:val="11"/>
            </w:pPr>
            <w:r>
              <w:t>20.00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16</w:t>
            </w:r>
          </w:p>
        </w:tc>
        <w:tc>
          <w:tcPr>
            <w:tcW w:w="1191" w:type="dxa"/>
            <w:vAlign w:val="center"/>
          </w:tcPr>
          <w:p>
            <w:pPr>
              <w:pStyle w:val="12"/>
            </w:pPr>
            <w:r>
              <w:t>30207</w:t>
            </w:r>
          </w:p>
        </w:tc>
        <w:tc>
          <w:tcPr>
            <w:tcW w:w="4535" w:type="dxa"/>
            <w:vAlign w:val="center"/>
          </w:tcPr>
          <w:p>
            <w:pPr>
              <w:pStyle w:val="12"/>
            </w:pPr>
            <w:r>
              <w:t>邮电费</w:t>
            </w:r>
          </w:p>
        </w:tc>
        <w:tc>
          <w:tcPr>
            <w:tcW w:w="2551" w:type="dxa"/>
            <w:vAlign w:val="center"/>
          </w:tcPr>
          <w:p>
            <w:pPr>
              <w:pStyle w:val="11"/>
            </w:pPr>
            <w:r>
              <w:t>9.98</w:t>
            </w:r>
          </w:p>
        </w:tc>
        <w:tc>
          <w:tcPr>
            <w:tcW w:w="2551" w:type="dxa"/>
            <w:vAlign w:val="center"/>
          </w:tcPr>
          <w:p>
            <w:pPr>
              <w:pStyle w:val="11"/>
            </w:pPr>
          </w:p>
        </w:tc>
        <w:tc>
          <w:tcPr>
            <w:tcW w:w="2551" w:type="dxa"/>
            <w:vAlign w:val="center"/>
          </w:tcPr>
          <w:p>
            <w:pPr>
              <w:pStyle w:val="11"/>
            </w:pPr>
            <w:r>
              <w:t>9.98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17</w:t>
            </w:r>
          </w:p>
        </w:tc>
        <w:tc>
          <w:tcPr>
            <w:tcW w:w="1191" w:type="dxa"/>
            <w:vAlign w:val="center"/>
          </w:tcPr>
          <w:p>
            <w:pPr>
              <w:pStyle w:val="12"/>
            </w:pPr>
            <w:r>
              <w:t>30208</w:t>
            </w:r>
          </w:p>
        </w:tc>
        <w:tc>
          <w:tcPr>
            <w:tcW w:w="4535" w:type="dxa"/>
            <w:vAlign w:val="center"/>
          </w:tcPr>
          <w:p>
            <w:pPr>
              <w:pStyle w:val="12"/>
            </w:pPr>
            <w:r>
              <w:t>取暖费</w:t>
            </w:r>
          </w:p>
        </w:tc>
        <w:tc>
          <w:tcPr>
            <w:tcW w:w="2551" w:type="dxa"/>
            <w:vAlign w:val="center"/>
          </w:tcPr>
          <w:p>
            <w:pPr>
              <w:pStyle w:val="11"/>
            </w:pPr>
            <w:r>
              <w:t>11.29</w:t>
            </w:r>
          </w:p>
        </w:tc>
        <w:tc>
          <w:tcPr>
            <w:tcW w:w="2551" w:type="dxa"/>
            <w:vAlign w:val="center"/>
          </w:tcPr>
          <w:p>
            <w:pPr>
              <w:pStyle w:val="11"/>
            </w:pPr>
          </w:p>
        </w:tc>
        <w:tc>
          <w:tcPr>
            <w:tcW w:w="2551" w:type="dxa"/>
            <w:vAlign w:val="center"/>
          </w:tcPr>
          <w:p>
            <w:pPr>
              <w:pStyle w:val="11"/>
            </w:pPr>
            <w:r>
              <w:t>11.29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18</w:t>
            </w:r>
          </w:p>
        </w:tc>
        <w:tc>
          <w:tcPr>
            <w:tcW w:w="1191" w:type="dxa"/>
            <w:vAlign w:val="center"/>
          </w:tcPr>
          <w:p>
            <w:pPr>
              <w:pStyle w:val="12"/>
            </w:pPr>
            <w:r>
              <w:t>30209</w:t>
            </w:r>
          </w:p>
        </w:tc>
        <w:tc>
          <w:tcPr>
            <w:tcW w:w="4535" w:type="dxa"/>
            <w:vAlign w:val="center"/>
          </w:tcPr>
          <w:p>
            <w:pPr>
              <w:pStyle w:val="12"/>
            </w:pPr>
            <w:r>
              <w:t>物业管理费</w:t>
            </w:r>
          </w:p>
        </w:tc>
        <w:tc>
          <w:tcPr>
            <w:tcW w:w="2551" w:type="dxa"/>
            <w:vAlign w:val="center"/>
          </w:tcPr>
          <w:p>
            <w:pPr>
              <w:pStyle w:val="11"/>
            </w:pPr>
            <w:r>
              <w:t>3.00</w:t>
            </w:r>
          </w:p>
        </w:tc>
        <w:tc>
          <w:tcPr>
            <w:tcW w:w="2551" w:type="dxa"/>
            <w:vAlign w:val="center"/>
          </w:tcPr>
          <w:p>
            <w:pPr>
              <w:pStyle w:val="11"/>
            </w:pPr>
          </w:p>
        </w:tc>
        <w:tc>
          <w:tcPr>
            <w:tcW w:w="2551" w:type="dxa"/>
            <w:vAlign w:val="center"/>
          </w:tcPr>
          <w:p>
            <w:pPr>
              <w:pStyle w:val="11"/>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19</w:t>
            </w:r>
          </w:p>
        </w:tc>
        <w:tc>
          <w:tcPr>
            <w:tcW w:w="1191" w:type="dxa"/>
            <w:vAlign w:val="center"/>
          </w:tcPr>
          <w:p>
            <w:pPr>
              <w:pStyle w:val="12"/>
            </w:pPr>
            <w:r>
              <w:t>30211</w:t>
            </w:r>
          </w:p>
        </w:tc>
        <w:tc>
          <w:tcPr>
            <w:tcW w:w="4535" w:type="dxa"/>
            <w:vAlign w:val="center"/>
          </w:tcPr>
          <w:p>
            <w:pPr>
              <w:pStyle w:val="12"/>
            </w:pPr>
            <w:r>
              <w:t>差旅费</w:t>
            </w:r>
          </w:p>
        </w:tc>
        <w:tc>
          <w:tcPr>
            <w:tcW w:w="2551" w:type="dxa"/>
            <w:vAlign w:val="center"/>
          </w:tcPr>
          <w:p>
            <w:pPr>
              <w:pStyle w:val="11"/>
            </w:pPr>
            <w:r>
              <w:t>4.00</w:t>
            </w:r>
          </w:p>
        </w:tc>
        <w:tc>
          <w:tcPr>
            <w:tcW w:w="2551" w:type="dxa"/>
            <w:vAlign w:val="center"/>
          </w:tcPr>
          <w:p>
            <w:pPr>
              <w:pStyle w:val="11"/>
            </w:pPr>
          </w:p>
        </w:tc>
        <w:tc>
          <w:tcPr>
            <w:tcW w:w="2551" w:type="dxa"/>
            <w:vAlign w:val="center"/>
          </w:tcPr>
          <w:p>
            <w:pPr>
              <w:pStyle w:val="11"/>
            </w:pPr>
            <w:r>
              <w:t>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20</w:t>
            </w:r>
          </w:p>
        </w:tc>
        <w:tc>
          <w:tcPr>
            <w:tcW w:w="1191" w:type="dxa"/>
            <w:vAlign w:val="center"/>
          </w:tcPr>
          <w:p>
            <w:pPr>
              <w:pStyle w:val="12"/>
            </w:pPr>
            <w:r>
              <w:t>30213</w:t>
            </w:r>
          </w:p>
        </w:tc>
        <w:tc>
          <w:tcPr>
            <w:tcW w:w="4535" w:type="dxa"/>
            <w:vAlign w:val="center"/>
          </w:tcPr>
          <w:p>
            <w:pPr>
              <w:pStyle w:val="12"/>
            </w:pPr>
            <w:r>
              <w:t>维修(护)费</w:t>
            </w:r>
          </w:p>
        </w:tc>
        <w:tc>
          <w:tcPr>
            <w:tcW w:w="2551" w:type="dxa"/>
            <w:vAlign w:val="center"/>
          </w:tcPr>
          <w:p>
            <w:pPr>
              <w:pStyle w:val="11"/>
            </w:pPr>
            <w:r>
              <w:t>19.00</w:t>
            </w:r>
          </w:p>
        </w:tc>
        <w:tc>
          <w:tcPr>
            <w:tcW w:w="2551" w:type="dxa"/>
            <w:vAlign w:val="center"/>
          </w:tcPr>
          <w:p>
            <w:pPr>
              <w:pStyle w:val="11"/>
            </w:pPr>
          </w:p>
        </w:tc>
        <w:tc>
          <w:tcPr>
            <w:tcW w:w="2551" w:type="dxa"/>
            <w:vAlign w:val="center"/>
          </w:tcPr>
          <w:p>
            <w:pPr>
              <w:pStyle w:val="11"/>
            </w:pPr>
            <w:r>
              <w:t>19.00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21</w:t>
            </w:r>
          </w:p>
        </w:tc>
        <w:tc>
          <w:tcPr>
            <w:tcW w:w="1191" w:type="dxa"/>
            <w:vAlign w:val="center"/>
          </w:tcPr>
          <w:p>
            <w:pPr>
              <w:pStyle w:val="12"/>
            </w:pPr>
            <w:r>
              <w:t>30215</w:t>
            </w:r>
          </w:p>
        </w:tc>
        <w:tc>
          <w:tcPr>
            <w:tcW w:w="4535" w:type="dxa"/>
            <w:vAlign w:val="center"/>
          </w:tcPr>
          <w:p>
            <w:pPr>
              <w:pStyle w:val="12"/>
            </w:pPr>
            <w:r>
              <w:t>会议费</w:t>
            </w:r>
          </w:p>
        </w:tc>
        <w:tc>
          <w:tcPr>
            <w:tcW w:w="2551" w:type="dxa"/>
            <w:vAlign w:val="center"/>
          </w:tcPr>
          <w:p>
            <w:pPr>
              <w:pStyle w:val="11"/>
            </w:pPr>
            <w:r>
              <w:t>0.50</w:t>
            </w:r>
          </w:p>
        </w:tc>
        <w:tc>
          <w:tcPr>
            <w:tcW w:w="2551" w:type="dxa"/>
            <w:vAlign w:val="center"/>
          </w:tcPr>
          <w:p>
            <w:pPr>
              <w:pStyle w:val="11"/>
            </w:pPr>
          </w:p>
        </w:tc>
        <w:tc>
          <w:tcPr>
            <w:tcW w:w="2551" w:type="dxa"/>
            <w:vAlign w:val="center"/>
          </w:tcPr>
          <w:p>
            <w:pPr>
              <w:pStyle w:val="11"/>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22</w:t>
            </w:r>
          </w:p>
        </w:tc>
        <w:tc>
          <w:tcPr>
            <w:tcW w:w="1191" w:type="dxa"/>
            <w:vAlign w:val="center"/>
          </w:tcPr>
          <w:p>
            <w:pPr>
              <w:pStyle w:val="12"/>
            </w:pPr>
            <w:r>
              <w:t>30216</w:t>
            </w:r>
          </w:p>
        </w:tc>
        <w:tc>
          <w:tcPr>
            <w:tcW w:w="4535" w:type="dxa"/>
            <w:vAlign w:val="center"/>
          </w:tcPr>
          <w:p>
            <w:pPr>
              <w:pStyle w:val="12"/>
            </w:pPr>
            <w:r>
              <w:t>培训费</w:t>
            </w:r>
          </w:p>
        </w:tc>
        <w:tc>
          <w:tcPr>
            <w:tcW w:w="2551" w:type="dxa"/>
            <w:vAlign w:val="center"/>
          </w:tcPr>
          <w:p>
            <w:pPr>
              <w:pStyle w:val="11"/>
            </w:pPr>
            <w:r>
              <w:t>6.84</w:t>
            </w:r>
          </w:p>
        </w:tc>
        <w:tc>
          <w:tcPr>
            <w:tcW w:w="2551" w:type="dxa"/>
            <w:vAlign w:val="center"/>
          </w:tcPr>
          <w:p>
            <w:pPr>
              <w:pStyle w:val="11"/>
            </w:pPr>
          </w:p>
        </w:tc>
        <w:tc>
          <w:tcPr>
            <w:tcW w:w="2551" w:type="dxa"/>
            <w:vAlign w:val="center"/>
          </w:tcPr>
          <w:p>
            <w:pPr>
              <w:pStyle w:val="11"/>
            </w:pPr>
            <w:r>
              <w:t>6.84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23</w:t>
            </w:r>
          </w:p>
        </w:tc>
        <w:tc>
          <w:tcPr>
            <w:tcW w:w="1191" w:type="dxa"/>
            <w:vAlign w:val="center"/>
          </w:tcPr>
          <w:p>
            <w:pPr>
              <w:pStyle w:val="12"/>
            </w:pPr>
            <w:r>
              <w:t>30226</w:t>
            </w:r>
          </w:p>
        </w:tc>
        <w:tc>
          <w:tcPr>
            <w:tcW w:w="4535" w:type="dxa"/>
            <w:vAlign w:val="center"/>
          </w:tcPr>
          <w:p>
            <w:pPr>
              <w:pStyle w:val="12"/>
            </w:pPr>
            <w:r>
              <w:t>劳务费</w:t>
            </w:r>
          </w:p>
        </w:tc>
        <w:tc>
          <w:tcPr>
            <w:tcW w:w="2551" w:type="dxa"/>
            <w:vAlign w:val="center"/>
          </w:tcPr>
          <w:p>
            <w:pPr>
              <w:pStyle w:val="11"/>
            </w:pPr>
            <w:r>
              <w:t>5.20</w:t>
            </w:r>
          </w:p>
        </w:tc>
        <w:tc>
          <w:tcPr>
            <w:tcW w:w="2551" w:type="dxa"/>
            <w:vAlign w:val="center"/>
          </w:tcPr>
          <w:p>
            <w:pPr>
              <w:pStyle w:val="11"/>
            </w:pPr>
          </w:p>
        </w:tc>
        <w:tc>
          <w:tcPr>
            <w:tcW w:w="2551" w:type="dxa"/>
            <w:vAlign w:val="center"/>
          </w:tcPr>
          <w:p>
            <w:pPr>
              <w:pStyle w:val="11"/>
            </w:pPr>
            <w:r>
              <w:t>5.20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24</w:t>
            </w:r>
          </w:p>
        </w:tc>
        <w:tc>
          <w:tcPr>
            <w:tcW w:w="1191" w:type="dxa"/>
            <w:vAlign w:val="center"/>
          </w:tcPr>
          <w:p>
            <w:pPr>
              <w:pStyle w:val="12"/>
            </w:pPr>
            <w:r>
              <w:t>30227</w:t>
            </w:r>
          </w:p>
        </w:tc>
        <w:tc>
          <w:tcPr>
            <w:tcW w:w="4535" w:type="dxa"/>
            <w:vAlign w:val="center"/>
          </w:tcPr>
          <w:p>
            <w:pPr>
              <w:pStyle w:val="12"/>
            </w:pPr>
            <w:r>
              <w:t>委托业务费</w:t>
            </w:r>
          </w:p>
        </w:tc>
        <w:tc>
          <w:tcPr>
            <w:tcW w:w="2551" w:type="dxa"/>
            <w:vAlign w:val="center"/>
          </w:tcPr>
          <w:p>
            <w:pPr>
              <w:pStyle w:val="11"/>
            </w:pPr>
            <w:r>
              <w:t>5.00</w:t>
            </w:r>
          </w:p>
        </w:tc>
        <w:tc>
          <w:tcPr>
            <w:tcW w:w="2551" w:type="dxa"/>
            <w:vAlign w:val="center"/>
          </w:tcPr>
          <w:p>
            <w:pPr>
              <w:pStyle w:val="11"/>
            </w:pPr>
          </w:p>
        </w:tc>
        <w:tc>
          <w:tcPr>
            <w:tcW w:w="2551" w:type="dxa"/>
            <w:vAlign w:val="center"/>
          </w:tcPr>
          <w:p>
            <w:pPr>
              <w:pStyle w:val="11"/>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25</w:t>
            </w:r>
          </w:p>
        </w:tc>
        <w:tc>
          <w:tcPr>
            <w:tcW w:w="1191" w:type="dxa"/>
            <w:vAlign w:val="center"/>
          </w:tcPr>
          <w:p>
            <w:pPr>
              <w:pStyle w:val="12"/>
            </w:pPr>
            <w:r>
              <w:t>30228</w:t>
            </w:r>
          </w:p>
        </w:tc>
        <w:tc>
          <w:tcPr>
            <w:tcW w:w="4535" w:type="dxa"/>
            <w:vAlign w:val="center"/>
          </w:tcPr>
          <w:p>
            <w:pPr>
              <w:pStyle w:val="12"/>
            </w:pPr>
            <w:r>
              <w:t>工会经费</w:t>
            </w:r>
          </w:p>
        </w:tc>
        <w:tc>
          <w:tcPr>
            <w:tcW w:w="2551" w:type="dxa"/>
            <w:vAlign w:val="center"/>
          </w:tcPr>
          <w:p>
            <w:pPr>
              <w:pStyle w:val="11"/>
            </w:pPr>
            <w:r>
              <w:t>7.20</w:t>
            </w:r>
          </w:p>
        </w:tc>
        <w:tc>
          <w:tcPr>
            <w:tcW w:w="2551" w:type="dxa"/>
            <w:vAlign w:val="center"/>
          </w:tcPr>
          <w:p>
            <w:pPr>
              <w:pStyle w:val="11"/>
            </w:pPr>
          </w:p>
        </w:tc>
        <w:tc>
          <w:tcPr>
            <w:tcW w:w="2551" w:type="dxa"/>
            <w:vAlign w:val="center"/>
          </w:tcPr>
          <w:p>
            <w:pPr>
              <w:pStyle w:val="11"/>
            </w:pPr>
            <w:r>
              <w:t>7.20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26</w:t>
            </w:r>
          </w:p>
        </w:tc>
        <w:tc>
          <w:tcPr>
            <w:tcW w:w="1191" w:type="dxa"/>
            <w:vAlign w:val="center"/>
          </w:tcPr>
          <w:p>
            <w:pPr>
              <w:pStyle w:val="12"/>
            </w:pPr>
            <w:r>
              <w:t>30229</w:t>
            </w:r>
          </w:p>
        </w:tc>
        <w:tc>
          <w:tcPr>
            <w:tcW w:w="4535" w:type="dxa"/>
            <w:vAlign w:val="center"/>
          </w:tcPr>
          <w:p>
            <w:pPr>
              <w:pStyle w:val="12"/>
            </w:pPr>
            <w:r>
              <w:t>福利费</w:t>
            </w:r>
          </w:p>
        </w:tc>
        <w:tc>
          <w:tcPr>
            <w:tcW w:w="2551" w:type="dxa"/>
            <w:vAlign w:val="center"/>
          </w:tcPr>
          <w:p>
            <w:pPr>
              <w:pStyle w:val="11"/>
            </w:pPr>
            <w:r>
              <w:t>5.69</w:t>
            </w:r>
          </w:p>
        </w:tc>
        <w:tc>
          <w:tcPr>
            <w:tcW w:w="2551" w:type="dxa"/>
            <w:vAlign w:val="center"/>
          </w:tcPr>
          <w:p>
            <w:pPr>
              <w:pStyle w:val="11"/>
            </w:pPr>
          </w:p>
        </w:tc>
        <w:tc>
          <w:tcPr>
            <w:tcW w:w="2551" w:type="dxa"/>
            <w:vAlign w:val="center"/>
          </w:tcPr>
          <w:p>
            <w:pPr>
              <w:pStyle w:val="11"/>
            </w:pPr>
            <w:r>
              <w:t>5.69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27</w:t>
            </w:r>
          </w:p>
        </w:tc>
        <w:tc>
          <w:tcPr>
            <w:tcW w:w="1191" w:type="dxa"/>
            <w:vAlign w:val="center"/>
          </w:tcPr>
          <w:p>
            <w:pPr>
              <w:pStyle w:val="12"/>
            </w:pPr>
            <w:r>
              <w:t>30231</w:t>
            </w:r>
          </w:p>
        </w:tc>
        <w:tc>
          <w:tcPr>
            <w:tcW w:w="4535" w:type="dxa"/>
            <w:vAlign w:val="center"/>
          </w:tcPr>
          <w:p>
            <w:pPr>
              <w:pStyle w:val="12"/>
            </w:pPr>
            <w:r>
              <w:t>公务用车运行维护费</w:t>
            </w:r>
          </w:p>
        </w:tc>
        <w:tc>
          <w:tcPr>
            <w:tcW w:w="2551" w:type="dxa"/>
            <w:vAlign w:val="center"/>
          </w:tcPr>
          <w:p>
            <w:pPr>
              <w:pStyle w:val="11"/>
            </w:pPr>
            <w:r>
              <w:t>7.00</w:t>
            </w:r>
          </w:p>
        </w:tc>
        <w:tc>
          <w:tcPr>
            <w:tcW w:w="2551" w:type="dxa"/>
            <w:vAlign w:val="center"/>
          </w:tcPr>
          <w:p>
            <w:pPr>
              <w:pStyle w:val="11"/>
            </w:pPr>
          </w:p>
        </w:tc>
        <w:tc>
          <w:tcPr>
            <w:tcW w:w="2551" w:type="dxa"/>
            <w:vAlign w:val="center"/>
          </w:tcPr>
          <w:p>
            <w:pPr>
              <w:pStyle w:val="11"/>
            </w:pPr>
            <w:r>
              <w:t>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28</w:t>
            </w:r>
          </w:p>
        </w:tc>
        <w:tc>
          <w:tcPr>
            <w:tcW w:w="1191" w:type="dxa"/>
            <w:vAlign w:val="center"/>
          </w:tcPr>
          <w:p>
            <w:pPr>
              <w:pStyle w:val="12"/>
            </w:pPr>
            <w:r>
              <w:t>30239</w:t>
            </w:r>
          </w:p>
        </w:tc>
        <w:tc>
          <w:tcPr>
            <w:tcW w:w="4535" w:type="dxa"/>
            <w:vAlign w:val="center"/>
          </w:tcPr>
          <w:p>
            <w:pPr>
              <w:pStyle w:val="12"/>
            </w:pPr>
            <w:r>
              <w:t>其他交通费用</w:t>
            </w:r>
          </w:p>
        </w:tc>
        <w:tc>
          <w:tcPr>
            <w:tcW w:w="2551" w:type="dxa"/>
            <w:vAlign w:val="center"/>
          </w:tcPr>
          <w:p>
            <w:pPr>
              <w:pStyle w:val="11"/>
            </w:pPr>
            <w:r>
              <w:t>28.79</w:t>
            </w:r>
          </w:p>
        </w:tc>
        <w:tc>
          <w:tcPr>
            <w:tcW w:w="2551" w:type="dxa"/>
            <w:vAlign w:val="center"/>
          </w:tcPr>
          <w:p>
            <w:pPr>
              <w:pStyle w:val="11"/>
            </w:pPr>
          </w:p>
        </w:tc>
        <w:tc>
          <w:tcPr>
            <w:tcW w:w="2551" w:type="dxa"/>
            <w:vAlign w:val="center"/>
          </w:tcPr>
          <w:p>
            <w:pPr>
              <w:pStyle w:val="11"/>
            </w:pPr>
            <w:r>
              <w:t>28.79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29</w:t>
            </w:r>
          </w:p>
        </w:tc>
        <w:tc>
          <w:tcPr>
            <w:tcW w:w="1191" w:type="dxa"/>
            <w:vAlign w:val="center"/>
          </w:tcPr>
          <w:p>
            <w:pPr>
              <w:pStyle w:val="12"/>
            </w:pPr>
            <w:r>
              <w:t>303</w:t>
            </w:r>
          </w:p>
        </w:tc>
        <w:tc>
          <w:tcPr>
            <w:tcW w:w="4535" w:type="dxa"/>
            <w:vAlign w:val="center"/>
          </w:tcPr>
          <w:p>
            <w:pPr>
              <w:pStyle w:val="12"/>
            </w:pPr>
            <w:r>
              <w:t>对个人和家庭的补助</w:t>
            </w:r>
          </w:p>
        </w:tc>
        <w:tc>
          <w:tcPr>
            <w:tcW w:w="2551" w:type="dxa"/>
            <w:vAlign w:val="center"/>
          </w:tcPr>
          <w:p>
            <w:pPr>
              <w:pStyle w:val="11"/>
            </w:pPr>
            <w:r>
              <w:t>142.04</w:t>
            </w:r>
          </w:p>
        </w:tc>
        <w:tc>
          <w:tcPr>
            <w:tcW w:w="2551" w:type="dxa"/>
            <w:vAlign w:val="center"/>
          </w:tcPr>
          <w:p>
            <w:pPr>
              <w:pStyle w:val="11"/>
            </w:pPr>
            <w:r>
              <w:t>142.04</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30</w:t>
            </w:r>
          </w:p>
        </w:tc>
        <w:tc>
          <w:tcPr>
            <w:tcW w:w="1191" w:type="dxa"/>
            <w:vAlign w:val="center"/>
          </w:tcPr>
          <w:p>
            <w:pPr>
              <w:pStyle w:val="12"/>
            </w:pPr>
            <w:r>
              <w:t>30302</w:t>
            </w:r>
          </w:p>
        </w:tc>
        <w:tc>
          <w:tcPr>
            <w:tcW w:w="4535" w:type="dxa"/>
            <w:vAlign w:val="center"/>
          </w:tcPr>
          <w:p>
            <w:pPr>
              <w:pStyle w:val="12"/>
            </w:pPr>
            <w:r>
              <w:t>退休费</w:t>
            </w:r>
          </w:p>
        </w:tc>
        <w:tc>
          <w:tcPr>
            <w:tcW w:w="2551" w:type="dxa"/>
            <w:vAlign w:val="center"/>
          </w:tcPr>
          <w:p>
            <w:pPr>
              <w:pStyle w:val="11"/>
            </w:pPr>
            <w:r>
              <w:t>139.26</w:t>
            </w:r>
          </w:p>
        </w:tc>
        <w:tc>
          <w:tcPr>
            <w:tcW w:w="2551" w:type="dxa"/>
            <w:vAlign w:val="center"/>
          </w:tcPr>
          <w:p>
            <w:pPr>
              <w:pStyle w:val="11"/>
            </w:pPr>
            <w:r>
              <w:t>139.26</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31</w:t>
            </w:r>
          </w:p>
        </w:tc>
        <w:tc>
          <w:tcPr>
            <w:tcW w:w="1191" w:type="dxa"/>
            <w:vAlign w:val="center"/>
          </w:tcPr>
          <w:p>
            <w:pPr>
              <w:pStyle w:val="12"/>
            </w:pPr>
            <w:r>
              <w:t>30305</w:t>
            </w:r>
          </w:p>
        </w:tc>
        <w:tc>
          <w:tcPr>
            <w:tcW w:w="4535" w:type="dxa"/>
            <w:vAlign w:val="center"/>
          </w:tcPr>
          <w:p>
            <w:pPr>
              <w:pStyle w:val="12"/>
            </w:pPr>
            <w:r>
              <w:t>生活补助</w:t>
            </w:r>
          </w:p>
        </w:tc>
        <w:tc>
          <w:tcPr>
            <w:tcW w:w="2551" w:type="dxa"/>
            <w:vAlign w:val="center"/>
          </w:tcPr>
          <w:p>
            <w:pPr>
              <w:pStyle w:val="11"/>
            </w:pPr>
            <w:r>
              <w:t>2.67</w:t>
            </w:r>
          </w:p>
        </w:tc>
        <w:tc>
          <w:tcPr>
            <w:tcW w:w="2551" w:type="dxa"/>
            <w:vAlign w:val="center"/>
          </w:tcPr>
          <w:p>
            <w:pPr>
              <w:pStyle w:val="11"/>
            </w:pPr>
            <w:r>
              <w:t>2.67</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32</w:t>
            </w:r>
          </w:p>
        </w:tc>
        <w:tc>
          <w:tcPr>
            <w:tcW w:w="1191" w:type="dxa"/>
            <w:vAlign w:val="center"/>
          </w:tcPr>
          <w:p>
            <w:pPr>
              <w:pStyle w:val="12"/>
            </w:pPr>
            <w:r>
              <w:t>30309</w:t>
            </w:r>
          </w:p>
        </w:tc>
        <w:tc>
          <w:tcPr>
            <w:tcW w:w="4535" w:type="dxa"/>
            <w:vAlign w:val="center"/>
          </w:tcPr>
          <w:p>
            <w:pPr>
              <w:pStyle w:val="12"/>
            </w:pPr>
            <w:r>
              <w:t>奖励金</w:t>
            </w:r>
          </w:p>
        </w:tc>
        <w:tc>
          <w:tcPr>
            <w:tcW w:w="2551" w:type="dxa"/>
            <w:vAlign w:val="center"/>
          </w:tcPr>
          <w:p>
            <w:pPr>
              <w:pStyle w:val="11"/>
            </w:pPr>
            <w:r>
              <w:t>0.11</w:t>
            </w:r>
          </w:p>
        </w:tc>
        <w:tc>
          <w:tcPr>
            <w:tcW w:w="2551" w:type="dxa"/>
            <w:vAlign w:val="center"/>
          </w:tcPr>
          <w:p>
            <w:pPr>
              <w:pStyle w:val="11"/>
            </w:pPr>
            <w:r>
              <w:t>0.11</w:t>
            </w:r>
          </w:p>
        </w:tc>
        <w:tc>
          <w:tcPr>
            <w:tcW w:w="255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33</w:t>
            </w:r>
          </w:p>
        </w:tc>
        <w:tc>
          <w:tcPr>
            <w:tcW w:w="1191" w:type="dxa"/>
            <w:vAlign w:val="center"/>
          </w:tcPr>
          <w:p>
            <w:pPr>
              <w:pStyle w:val="12"/>
            </w:pPr>
            <w:r>
              <w:t>310</w:t>
            </w:r>
          </w:p>
        </w:tc>
        <w:tc>
          <w:tcPr>
            <w:tcW w:w="4535" w:type="dxa"/>
            <w:vAlign w:val="center"/>
          </w:tcPr>
          <w:p>
            <w:pPr>
              <w:pStyle w:val="12"/>
            </w:pPr>
            <w:r>
              <w:t>资本性支出</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r>
              <w:t>34</w:t>
            </w:r>
          </w:p>
        </w:tc>
        <w:tc>
          <w:tcPr>
            <w:tcW w:w="1191" w:type="dxa"/>
            <w:vAlign w:val="center"/>
          </w:tcPr>
          <w:p>
            <w:pPr>
              <w:pStyle w:val="12"/>
            </w:pPr>
            <w:r>
              <w:t>31002</w:t>
            </w:r>
          </w:p>
        </w:tc>
        <w:tc>
          <w:tcPr>
            <w:tcW w:w="4535" w:type="dxa"/>
            <w:vAlign w:val="center"/>
          </w:tcPr>
          <w:p>
            <w:pPr>
              <w:pStyle w:val="12"/>
            </w:pPr>
            <w:r>
              <w:t>办公设备购置</w:t>
            </w:r>
          </w:p>
        </w:tc>
        <w:tc>
          <w:tcPr>
            <w:tcW w:w="2551" w:type="dxa"/>
            <w:vAlign w:val="center"/>
          </w:tcPr>
          <w:p>
            <w:pPr>
              <w:pStyle w:val="11"/>
            </w:pPr>
            <w:r>
              <w:t>12.00</w:t>
            </w:r>
          </w:p>
        </w:tc>
        <w:tc>
          <w:tcPr>
            <w:tcW w:w="2551" w:type="dxa"/>
            <w:vAlign w:val="center"/>
          </w:tcPr>
          <w:p>
            <w:pPr>
              <w:pStyle w:val="11"/>
            </w:pPr>
          </w:p>
        </w:tc>
        <w:tc>
          <w:tcPr>
            <w:tcW w:w="2551" w:type="dxa"/>
            <w:vAlign w:val="center"/>
          </w:tcPr>
          <w:p>
            <w:pPr>
              <w:pStyle w:val="11"/>
            </w:pPr>
            <w:r>
              <w:t>12.00</w:t>
            </w:r>
          </w:p>
        </w:tc>
      </w:tr>
    </w:tbl>
    <w:p>
      <w:pPr>
        <w:sectPr>
          <w:pgSz w:w="16840" w:h="11900" w:orient="landscape"/>
          <w:pgMar w:top="1361" w:right="1020" w:bottom="1134"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551" w:type="dxa"/>
            <w:tcBorders>
              <w:top w:val="single" w:color="FFFFFF" w:sz="6" w:space="0"/>
              <w:left w:val="single" w:color="FFFFFF" w:sz="6" w:space="0"/>
              <w:right w:val="single" w:color="FFFFFF" w:sz="6" w:space="0"/>
            </w:tcBorders>
            <w:vAlign w:val="center"/>
          </w:tcPr>
          <w:p>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5726" w:type="dxa"/>
            <w:gridSpan w:val="2"/>
            <w:vAlign w:val="center"/>
          </w:tcPr>
          <w:p>
            <w:pPr>
              <w:pStyle w:val="10"/>
            </w:pPr>
            <w:r>
              <w:t>功能分类科目</w:t>
            </w:r>
          </w:p>
        </w:tc>
        <w:tc>
          <w:tcPr>
            <w:tcW w:w="2551" w:type="dxa"/>
            <w:vMerge w:val="restart"/>
            <w:vAlign w:val="center"/>
          </w:tcPr>
          <w:p>
            <w:pPr>
              <w:pStyle w:val="10"/>
            </w:pPr>
            <w:r>
              <w:t>合计</w:t>
            </w:r>
          </w:p>
        </w:tc>
        <w:tc>
          <w:tcPr>
            <w:tcW w:w="2551" w:type="dxa"/>
            <w:vMerge w:val="restart"/>
            <w:vAlign w:val="center"/>
          </w:tcPr>
          <w:p>
            <w:pPr>
              <w:pStyle w:val="10"/>
            </w:pPr>
            <w:r>
              <w:t>基本支出</w:t>
            </w:r>
          </w:p>
        </w:tc>
        <w:tc>
          <w:tcPr>
            <w:tcW w:w="2551" w:type="dxa"/>
            <w:vMerge w:val="restart"/>
            <w:vAlign w:val="center"/>
          </w:tcPr>
          <w:p>
            <w:pPr>
              <w:pStyle w:val="10"/>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0"/>
            </w:pPr>
            <w:r>
              <w:t>科目编码</w:t>
            </w:r>
          </w:p>
        </w:tc>
        <w:tc>
          <w:tcPr>
            <w:tcW w:w="4535" w:type="dxa"/>
            <w:vAlign w:val="center"/>
          </w:tcPr>
          <w:p>
            <w:pPr>
              <w:pStyle w:val="10"/>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0"/>
            </w:pPr>
            <w:r>
              <w:t>栏次</w:t>
            </w:r>
          </w:p>
        </w:tc>
        <w:tc>
          <w:tcPr>
            <w:tcW w:w="1191" w:type="dxa"/>
            <w:vAlign w:val="center"/>
          </w:tcPr>
          <w:p>
            <w:pPr>
              <w:pStyle w:val="10"/>
            </w:pPr>
            <w:r>
              <w:t>1</w:t>
            </w:r>
          </w:p>
        </w:tc>
        <w:tc>
          <w:tcPr>
            <w:tcW w:w="4535" w:type="dxa"/>
            <w:vAlign w:val="center"/>
          </w:tcPr>
          <w:p>
            <w:pPr>
              <w:pStyle w:val="10"/>
            </w:pPr>
            <w:r>
              <w:t>2</w:t>
            </w:r>
          </w:p>
        </w:tc>
        <w:tc>
          <w:tcPr>
            <w:tcW w:w="2551" w:type="dxa"/>
            <w:vAlign w:val="center"/>
          </w:tcPr>
          <w:p>
            <w:pPr>
              <w:pStyle w:val="10"/>
            </w:pPr>
            <w:r>
              <w:t>3</w:t>
            </w:r>
          </w:p>
        </w:tc>
        <w:tc>
          <w:tcPr>
            <w:tcW w:w="2551" w:type="dxa"/>
            <w:vAlign w:val="center"/>
          </w:tcPr>
          <w:p>
            <w:pPr>
              <w:pStyle w:val="10"/>
            </w:pPr>
            <w:r>
              <w:t>4</w:t>
            </w:r>
          </w:p>
        </w:tc>
        <w:tc>
          <w:tcPr>
            <w:tcW w:w="255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3"/>
            </w:pPr>
          </w:p>
        </w:tc>
        <w:tc>
          <w:tcPr>
            <w:tcW w:w="1191" w:type="dxa"/>
            <w:vAlign w:val="center"/>
          </w:tcPr>
          <w:p>
            <w:pPr>
              <w:pStyle w:val="12"/>
            </w:pPr>
          </w:p>
        </w:tc>
        <w:tc>
          <w:tcPr>
            <w:tcW w:w="4535" w:type="dxa"/>
            <w:vAlign w:val="center"/>
          </w:tcPr>
          <w:p>
            <w:pPr>
              <w:pStyle w:val="12"/>
            </w:pPr>
          </w:p>
        </w:tc>
        <w:tc>
          <w:tcPr>
            <w:tcW w:w="2551" w:type="dxa"/>
            <w:vAlign w:val="center"/>
          </w:tcPr>
          <w:p>
            <w:pPr>
              <w:pStyle w:val="11"/>
            </w:pPr>
          </w:p>
        </w:tc>
        <w:tc>
          <w:tcPr>
            <w:tcW w:w="2551" w:type="dxa"/>
            <w:vAlign w:val="center"/>
          </w:tcPr>
          <w:p>
            <w:pPr>
              <w:pStyle w:val="11"/>
            </w:pPr>
          </w:p>
        </w:tc>
        <w:tc>
          <w:tcPr>
            <w:tcW w:w="2551" w:type="dxa"/>
            <w:vAlign w:val="center"/>
          </w:tcPr>
          <w:p>
            <w:pPr>
              <w:pStyle w:val="11"/>
            </w:pPr>
          </w:p>
        </w:tc>
      </w:tr>
    </w:tbl>
    <w:p>
      <w:pPr>
        <w:spacing w:before="0" w:after="0" w:line="240" w:lineRule="auto"/>
        <w:ind w:firstLine="420"/>
        <w:jc w:val="left"/>
        <w:outlineLvl w:val="9"/>
        <w:sectPr>
          <w:pgSz w:w="16840" w:h="11900" w:orient="landscape"/>
          <w:pgMar w:top="1361" w:right="1020" w:bottom="1134" w:left="1020" w:header="720" w:footer="720" w:gutter="0"/>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9"/>
            </w:pPr>
            <w:r>
              <w:t>621001景县人民检察院本级</w:t>
            </w:r>
          </w:p>
        </w:tc>
        <w:tc>
          <w:tcPr>
            <w:tcW w:w="2381" w:type="dxa"/>
            <w:tcBorders>
              <w:top w:val="single" w:color="FFFFFF" w:sz="6" w:space="0"/>
              <w:left w:val="single" w:color="FFFFFF" w:sz="6" w:space="0"/>
              <w:right w:val="single" w:color="FFFFFF" w:sz="6" w:space="0"/>
            </w:tcBorders>
            <w:vAlign w:val="center"/>
          </w:tcPr>
          <w:p>
            <w:pPr>
              <w:pStyle w:val="8"/>
            </w:pPr>
            <w:r>
              <w:t>预算年度：2025</w:t>
            </w:r>
          </w:p>
        </w:tc>
        <w:tc>
          <w:tcPr>
            <w:tcW w:w="4762" w:type="dxa"/>
            <w:gridSpan w:val="2"/>
            <w:tcBorders>
              <w:top w:val="single" w:color="FFFFFF" w:sz="6" w:space="0"/>
              <w:left w:val="single" w:color="FFFFFF" w:sz="6" w:space="0"/>
              <w:right w:val="single" w:color="FFFFFF" w:sz="6" w:space="0"/>
            </w:tcBorders>
            <w:vAlign w:val="center"/>
          </w:tcPr>
          <w:p>
            <w:pPr>
              <w:pStyle w:val="7"/>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0"/>
            </w:pPr>
            <w:r>
              <w:t>序号</w:t>
            </w:r>
          </w:p>
        </w:tc>
        <w:tc>
          <w:tcPr>
            <w:tcW w:w="3798" w:type="dxa"/>
            <w:vMerge w:val="restart"/>
            <w:vAlign w:val="center"/>
          </w:tcPr>
          <w:p>
            <w:pPr>
              <w:pStyle w:val="10"/>
            </w:pPr>
            <w:r>
              <w:t>项  目</w:t>
            </w:r>
          </w:p>
        </w:tc>
        <w:tc>
          <w:tcPr>
            <w:tcW w:w="9524" w:type="dxa"/>
            <w:gridSpan w:val="4"/>
            <w:vAlign w:val="center"/>
          </w:tcPr>
          <w:p>
            <w:pPr>
              <w:pStyle w:val="10"/>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0"/>
            </w:pPr>
            <w:r>
              <w:t>合计</w:t>
            </w:r>
          </w:p>
        </w:tc>
        <w:tc>
          <w:tcPr>
            <w:tcW w:w="2381" w:type="dxa"/>
            <w:vAlign w:val="center"/>
          </w:tcPr>
          <w:p>
            <w:pPr>
              <w:pStyle w:val="10"/>
            </w:pPr>
            <w:r>
              <w:t>一般公共预算              财政拨款</w:t>
            </w:r>
          </w:p>
        </w:tc>
        <w:tc>
          <w:tcPr>
            <w:tcW w:w="2381" w:type="dxa"/>
            <w:vAlign w:val="center"/>
          </w:tcPr>
          <w:p>
            <w:pPr>
              <w:pStyle w:val="10"/>
            </w:pPr>
            <w:r>
              <w:t>政府性基金                  预算拨款</w:t>
            </w:r>
          </w:p>
        </w:tc>
        <w:tc>
          <w:tcPr>
            <w:tcW w:w="2381" w:type="dxa"/>
            <w:vAlign w:val="center"/>
          </w:tcPr>
          <w:p>
            <w:pPr>
              <w:pStyle w:val="10"/>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0"/>
            </w:pPr>
            <w:r>
              <w:t>栏次</w:t>
            </w:r>
          </w:p>
        </w:tc>
        <w:tc>
          <w:tcPr>
            <w:tcW w:w="3798" w:type="dxa"/>
            <w:vAlign w:val="center"/>
          </w:tcPr>
          <w:p>
            <w:pPr>
              <w:pStyle w:val="10"/>
            </w:pPr>
            <w:r>
              <w:t>1</w:t>
            </w:r>
          </w:p>
        </w:tc>
        <w:tc>
          <w:tcPr>
            <w:tcW w:w="2381" w:type="dxa"/>
            <w:vAlign w:val="center"/>
          </w:tcPr>
          <w:p>
            <w:pPr>
              <w:pStyle w:val="10"/>
            </w:pPr>
            <w:r>
              <w:t>2</w:t>
            </w:r>
          </w:p>
        </w:tc>
        <w:tc>
          <w:tcPr>
            <w:tcW w:w="2381" w:type="dxa"/>
            <w:vAlign w:val="center"/>
          </w:tcPr>
          <w:p>
            <w:pPr>
              <w:pStyle w:val="10"/>
            </w:pPr>
            <w:r>
              <w:t>3</w:t>
            </w:r>
          </w:p>
        </w:tc>
        <w:tc>
          <w:tcPr>
            <w:tcW w:w="2381" w:type="dxa"/>
            <w:vAlign w:val="center"/>
          </w:tcPr>
          <w:p>
            <w:pPr>
              <w:pStyle w:val="10"/>
            </w:pPr>
            <w:r>
              <w:t>4</w:t>
            </w:r>
          </w:p>
        </w:tc>
        <w:tc>
          <w:tcPr>
            <w:tcW w:w="2381" w:type="dxa"/>
            <w:vAlign w:val="center"/>
          </w:tcPr>
          <w:p>
            <w:pPr>
              <w:pStyle w:val="10"/>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1</w:t>
            </w:r>
          </w:p>
        </w:tc>
        <w:tc>
          <w:tcPr>
            <w:tcW w:w="3798" w:type="dxa"/>
            <w:vAlign w:val="center"/>
          </w:tcPr>
          <w:p>
            <w:pPr>
              <w:pStyle w:val="14"/>
            </w:pPr>
            <w:r>
              <w:t>合计</w:t>
            </w:r>
          </w:p>
        </w:tc>
        <w:tc>
          <w:tcPr>
            <w:tcW w:w="2381" w:type="dxa"/>
            <w:vAlign w:val="center"/>
          </w:tcPr>
          <w:p>
            <w:pPr>
              <w:pStyle w:val="15"/>
            </w:pPr>
            <w:r>
              <w:t>25.00</w:t>
            </w:r>
          </w:p>
        </w:tc>
        <w:tc>
          <w:tcPr>
            <w:tcW w:w="2381" w:type="dxa"/>
            <w:vAlign w:val="center"/>
          </w:tcPr>
          <w:p>
            <w:pPr>
              <w:pStyle w:val="15"/>
            </w:pPr>
            <w:r>
              <w:t>25.00</w:t>
            </w:r>
          </w:p>
        </w:tc>
        <w:tc>
          <w:tcPr>
            <w:tcW w:w="2381" w:type="dxa"/>
            <w:vAlign w:val="center"/>
          </w:tcPr>
          <w:p>
            <w:pPr>
              <w:pStyle w:val="15"/>
            </w:pPr>
          </w:p>
        </w:tc>
        <w:tc>
          <w:tcPr>
            <w:tcW w:w="2381" w:type="dxa"/>
            <w:vAlign w:val="center"/>
          </w:tcPr>
          <w:p>
            <w:pPr>
              <w:pStyle w:val="15"/>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2</w:t>
            </w:r>
          </w:p>
        </w:tc>
        <w:tc>
          <w:tcPr>
            <w:tcW w:w="3798" w:type="dxa"/>
            <w:vAlign w:val="center"/>
          </w:tcPr>
          <w:p>
            <w:pPr>
              <w:pStyle w:val="12"/>
            </w:pPr>
            <w:r>
              <w:t>“三公”经费小计</w:t>
            </w:r>
          </w:p>
        </w:tc>
        <w:tc>
          <w:tcPr>
            <w:tcW w:w="2381" w:type="dxa"/>
            <w:vAlign w:val="center"/>
          </w:tcPr>
          <w:p>
            <w:pPr>
              <w:pStyle w:val="11"/>
            </w:pPr>
            <w:r>
              <w:t>25.00</w:t>
            </w:r>
          </w:p>
        </w:tc>
        <w:tc>
          <w:tcPr>
            <w:tcW w:w="2381" w:type="dxa"/>
            <w:vAlign w:val="center"/>
          </w:tcPr>
          <w:p>
            <w:pPr>
              <w:pStyle w:val="11"/>
            </w:pPr>
            <w:r>
              <w:t>25.00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3</w:t>
            </w:r>
          </w:p>
        </w:tc>
        <w:tc>
          <w:tcPr>
            <w:tcW w:w="3798" w:type="dxa"/>
            <w:vAlign w:val="center"/>
          </w:tcPr>
          <w:p>
            <w:pPr>
              <w:pStyle w:val="12"/>
            </w:pPr>
            <w:r>
              <w:t>一、因公出国（境）费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4</w:t>
            </w:r>
          </w:p>
        </w:tc>
        <w:tc>
          <w:tcPr>
            <w:tcW w:w="3798" w:type="dxa"/>
            <w:vAlign w:val="center"/>
          </w:tcPr>
          <w:p>
            <w:pPr>
              <w:pStyle w:val="12"/>
            </w:pPr>
            <w:r>
              <w:t xml:space="preserve">    其中：教学科研人员因公出国（境）费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5</w:t>
            </w:r>
          </w:p>
        </w:tc>
        <w:tc>
          <w:tcPr>
            <w:tcW w:w="3798" w:type="dxa"/>
            <w:vAlign w:val="center"/>
          </w:tcPr>
          <w:p>
            <w:pPr>
              <w:pStyle w:val="12"/>
            </w:pPr>
            <w:r>
              <w:t xml:space="preserve">          其他因公出国（境）费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6</w:t>
            </w:r>
          </w:p>
        </w:tc>
        <w:tc>
          <w:tcPr>
            <w:tcW w:w="3798" w:type="dxa"/>
            <w:vAlign w:val="center"/>
          </w:tcPr>
          <w:p>
            <w:pPr>
              <w:pStyle w:val="12"/>
            </w:pPr>
            <w:r>
              <w:t>二、公务用车购置及运维费</w:t>
            </w:r>
          </w:p>
        </w:tc>
        <w:tc>
          <w:tcPr>
            <w:tcW w:w="2381" w:type="dxa"/>
            <w:vAlign w:val="center"/>
          </w:tcPr>
          <w:p>
            <w:pPr>
              <w:pStyle w:val="11"/>
            </w:pPr>
            <w:r>
              <w:t>25.00</w:t>
            </w:r>
          </w:p>
        </w:tc>
        <w:tc>
          <w:tcPr>
            <w:tcW w:w="2381" w:type="dxa"/>
            <w:vAlign w:val="center"/>
          </w:tcPr>
          <w:p>
            <w:pPr>
              <w:pStyle w:val="11"/>
            </w:pPr>
            <w:r>
              <w:t>25.00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7</w:t>
            </w:r>
          </w:p>
        </w:tc>
        <w:tc>
          <w:tcPr>
            <w:tcW w:w="3798" w:type="dxa"/>
            <w:vAlign w:val="center"/>
          </w:tcPr>
          <w:p>
            <w:pPr>
              <w:pStyle w:val="12"/>
            </w:pPr>
            <w:r>
              <w:t xml:space="preserve">    其中：公务用车购置费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8</w:t>
            </w:r>
          </w:p>
        </w:tc>
        <w:tc>
          <w:tcPr>
            <w:tcW w:w="3798" w:type="dxa"/>
            <w:vAlign w:val="center"/>
          </w:tcPr>
          <w:p>
            <w:pPr>
              <w:pStyle w:val="12"/>
            </w:pPr>
            <w:r>
              <w:t xml:space="preserve">          公务用车运行维护费</w:t>
            </w:r>
          </w:p>
        </w:tc>
        <w:tc>
          <w:tcPr>
            <w:tcW w:w="2381" w:type="dxa"/>
            <w:vAlign w:val="center"/>
          </w:tcPr>
          <w:p>
            <w:pPr>
              <w:pStyle w:val="11"/>
            </w:pPr>
            <w:r>
              <w:t>25.00</w:t>
            </w:r>
          </w:p>
        </w:tc>
        <w:tc>
          <w:tcPr>
            <w:tcW w:w="2381" w:type="dxa"/>
            <w:vAlign w:val="center"/>
          </w:tcPr>
          <w:p>
            <w:pPr>
              <w:pStyle w:val="11"/>
            </w:pPr>
            <w:r>
              <w:t>25.00</w:t>
            </w:r>
          </w:p>
        </w:tc>
        <w:tc>
          <w:tcPr>
            <w:tcW w:w="2381" w:type="dxa"/>
            <w:vAlign w:val="center"/>
          </w:tcPr>
          <w:p>
            <w:pPr>
              <w:pStyle w:val="11"/>
            </w:pPr>
          </w:p>
        </w:tc>
        <w:tc>
          <w:tcPr>
            <w:tcW w:w="2381" w:type="dxa"/>
            <w:vAlign w:val="center"/>
          </w:tcPr>
          <w:p>
            <w:pPr>
              <w:pStyle w:val="11"/>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pPr>
              <w:pStyle w:val="13"/>
            </w:pPr>
            <w:r>
              <w:t>9</w:t>
            </w:r>
          </w:p>
        </w:tc>
        <w:tc>
          <w:tcPr>
            <w:tcW w:w="3798" w:type="dxa"/>
            <w:vAlign w:val="center"/>
          </w:tcPr>
          <w:p>
            <w:pPr>
              <w:pStyle w:val="12"/>
            </w:pPr>
            <w:r>
              <w:t>三、公务接待费</w:t>
            </w: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c>
          <w:tcPr>
            <w:tcW w:w="2381" w:type="dxa"/>
            <w:vAlign w:val="center"/>
          </w:tcPr>
          <w:p>
            <w:pPr>
              <w:pStyle w:val="11"/>
            </w:pPr>
          </w:p>
        </w:tc>
      </w:tr>
    </w:tbl>
    <w:p>
      <w:pPr>
        <w:sectPr>
          <w:pgSz w:w="16840" w:h="11900" w:orient="landscape"/>
          <w:pgMar w:top="1361" w:right="1020" w:bottom="1361" w:left="1020" w:header="720" w:footer="720" w:gutter="0"/>
        </w:sect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景县人民检察院本级2025年单位预算信息公开情况说明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按照《中华人民共和国预算法》、《地方预决算公开操作规程》和《关于进一步推进预算公开工作的实施意见》规定，现将景县人民检察院本级2025年单位预算公开如下：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7"/>
      </w:pPr>
      <w:r>
        <w:t>（一）深入贯彻习近平新时代中国特色社会主义思想，深入贯彻党的路线方针和决策部署，坚持党对检察工作的绝对领导，坚决维护习近平总书记的核心地位，坚决维护党中央权威和集中统一领导。</w:t>
      </w:r>
    </w:p>
    <w:p>
      <w:pPr>
        <w:pStyle w:val="17"/>
      </w:pPr>
      <w:r>
        <w:t>（二）依法向县人民代表大会及其常务委员会提出议案。</w:t>
      </w:r>
    </w:p>
    <w:p>
      <w:pPr>
        <w:pStyle w:val="17"/>
      </w:pPr>
      <w:r>
        <w:t>（三）贯彻落实检察工作方针、总体规划，研究制定检察工作计划并组织实施。</w:t>
      </w:r>
    </w:p>
    <w:p>
      <w:pPr>
        <w:pStyle w:val="17"/>
      </w:pPr>
      <w:r>
        <w:t>（四）依照法律规定对直接受理的刑事案件行使侦查权。</w:t>
      </w:r>
    </w:p>
    <w:p>
      <w:pPr>
        <w:pStyle w:val="17"/>
      </w:pPr>
      <w:r>
        <w:t>（五）负责对管辖的各类刑事案件依法审查批准逮捕、决定逮捕、提起公诉。</w:t>
      </w:r>
    </w:p>
    <w:p>
      <w:pPr>
        <w:pStyle w:val="17"/>
      </w:pPr>
      <w:r>
        <w:t>（六）负责应由本院承办的刑事、民事、行政诉讼活动及刑事、民事、行政判决和裁定等生效法律文书执行的法律监督工作。</w:t>
      </w:r>
    </w:p>
    <w:p>
      <w:pPr>
        <w:pStyle w:val="17"/>
      </w:pPr>
      <w:r>
        <w:t>（七）负责应由本院承办的提起公益诉讼工作。</w:t>
      </w:r>
    </w:p>
    <w:p>
      <w:pPr>
        <w:pStyle w:val="17"/>
      </w:pPr>
      <w:r>
        <w:t>（八）依法受理核准追诉案件，审查是否上报。</w:t>
      </w:r>
    </w:p>
    <w:p>
      <w:pPr>
        <w:pStyle w:val="17"/>
      </w:pPr>
      <w:r>
        <w:t>（九）负责应由本院承办的对看守所、社区矫正等执法活动的法律监督工作。</w:t>
      </w:r>
    </w:p>
    <w:p>
      <w:pPr>
        <w:pStyle w:val="17"/>
      </w:pPr>
      <w:r>
        <w:t>（十）受理向本院的控告申诉。</w:t>
      </w:r>
    </w:p>
    <w:p>
      <w:pPr>
        <w:pStyle w:val="17"/>
      </w:pPr>
      <w:r>
        <w:t>（十一）组织检察工作中法律政策具体应用问题的研究；组织开展检察理论研究工作。</w:t>
      </w:r>
    </w:p>
    <w:p>
      <w:pPr>
        <w:pStyle w:val="17"/>
      </w:pPr>
      <w:r>
        <w:t>（十二）负责检察人员思想政治教育和业务培训工作；按照权限管理检察官和其他工作人员。</w:t>
      </w:r>
    </w:p>
    <w:p>
      <w:pPr>
        <w:pStyle w:val="17"/>
      </w:pPr>
      <w:r>
        <w:t>（十三）负责本院检务督察工作。</w:t>
      </w:r>
    </w:p>
    <w:p>
      <w:pPr>
        <w:pStyle w:val="17"/>
      </w:pPr>
      <w:r>
        <w:t>（十四）负责本院检务保障以及检察技术、信息化建设工作。</w:t>
      </w:r>
    </w:p>
    <w:p>
      <w:pPr>
        <w:pStyle w:val="17"/>
      </w:pPr>
      <w:r>
        <w:t>（十五）完成其他应当由本院负责的工作。</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0"/>
            </w:pPr>
            <w:r>
              <w:t>单位名称</w:t>
            </w:r>
          </w:p>
        </w:tc>
        <w:tc>
          <w:tcPr>
            <w:tcW w:w="1843" w:type="dxa"/>
            <w:vAlign w:val="center"/>
          </w:tcPr>
          <w:p>
            <w:pPr>
              <w:pStyle w:val="10"/>
            </w:pPr>
            <w:r>
              <w:t>单位性质</w:t>
            </w:r>
          </w:p>
        </w:tc>
        <w:tc>
          <w:tcPr>
            <w:tcW w:w="2126" w:type="dxa"/>
            <w:vAlign w:val="center"/>
          </w:tcPr>
          <w:p>
            <w:pPr>
              <w:pStyle w:val="10"/>
            </w:pPr>
            <w:r>
              <w:t>单位规格</w:t>
            </w:r>
          </w:p>
        </w:tc>
        <w:tc>
          <w:tcPr>
            <w:tcW w:w="3827" w:type="dxa"/>
            <w:vAlign w:val="center"/>
          </w:tcPr>
          <w:p>
            <w:pPr>
              <w:pStyle w:val="10"/>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2"/>
            </w:pPr>
            <w:r>
              <w:t>景县人民检察院本级</w:t>
            </w:r>
          </w:p>
        </w:tc>
        <w:tc>
          <w:tcPr>
            <w:tcW w:w="1843" w:type="dxa"/>
            <w:vAlign w:val="center"/>
          </w:tcPr>
          <w:p>
            <w:pPr>
              <w:pStyle w:val="13"/>
            </w:pPr>
            <w:r>
              <w:t>行政</w:t>
            </w:r>
          </w:p>
        </w:tc>
        <w:tc>
          <w:tcPr>
            <w:tcW w:w="2126" w:type="dxa"/>
            <w:vAlign w:val="center"/>
          </w:tcPr>
          <w:p>
            <w:pPr>
              <w:pStyle w:val="13"/>
            </w:pPr>
            <w:r>
              <w:t>副处（县）级</w:t>
            </w:r>
          </w:p>
        </w:tc>
        <w:tc>
          <w:tcPr>
            <w:tcW w:w="3827" w:type="dxa"/>
            <w:vAlign w:val="center"/>
          </w:tcPr>
          <w:p>
            <w:pPr>
              <w:pStyle w:val="13"/>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18"/>
      </w:pPr>
      <w:r>
        <w:t>按照预算管理有关规定，目前单位预算的编制实行综合预算管理，即全部收入和支出都反映在预算中。</w:t>
      </w:r>
    </w:p>
    <w:p>
      <w:pPr>
        <w:pStyle w:val="18"/>
      </w:pPr>
      <w:r>
        <w:t>1、收入说明</w:t>
      </w:r>
    </w:p>
    <w:p>
      <w:pPr>
        <w:pStyle w:val="18"/>
      </w:pPr>
      <w:r>
        <w:t>反映本单位当年全部收入。2025年预算收入1789.30万元，其中：一般公共预算收入1634.86万元，基金预算收入0.00万元，国有资本经营预算收入0.00万元，财政专户核拨收入0.00万元，单位资金收入0.00万元，上年结转结余154.44万元。</w:t>
      </w:r>
    </w:p>
    <w:p>
      <w:pPr>
        <w:pStyle w:val="18"/>
      </w:pPr>
      <w:r>
        <w:t>2、支出说明</w:t>
      </w:r>
    </w:p>
    <w:p>
      <w:pPr>
        <w:pStyle w:val="18"/>
      </w:pPr>
      <w:r>
        <w:t>收支预算总表支出栏、基本支出表、项目支出表按经济分类和支出功能分类科目编制，反映景县人民检察院本级年度单位预算中支出预算的总体情况。2025年支出预算1789.30万元，其中基本支出1078.81万元，包括人员经费882.22万元和日常公用经费196.59万元；项目支出710.49万元，主要为劳务派遣经费102万元，聘用制书记员经费122.85万元，2025年中央政法纪检监察转移支付资金107万元，2025年省级基层公检法司转移支付资金80万元，上年结转政法转移支付资金154.44万元，后勤运行保障经费134.2万元，视频会议4K高清系统项目10万元。</w:t>
      </w:r>
    </w:p>
    <w:p>
      <w:pPr>
        <w:pStyle w:val="18"/>
      </w:pPr>
      <w:r>
        <w:t>3、比上年增减情况</w:t>
      </w:r>
    </w:p>
    <w:p>
      <w:pPr>
        <w:pStyle w:val="18"/>
      </w:pPr>
      <w:r>
        <w:t>2025年预算收支安排1789.30万元，较2024年预算增加80.27万元，其中：基本支出增加48.49万元，主要为人员情况变动，2024年新招录公务员7人，故人员经费增加。项目支出增加31.78万元，主要为主要是我单位办案业务用房和专业技术用房在2024年10月份投入使用，各方面配套设施需进行完善，故项目经费增加。</w:t>
      </w: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19"/>
      </w:pPr>
      <w:r>
        <w:t>2025年，我单位机关运行经费共计安排196.59万元，主要用于日常维修、办公用房水电费、办公用房取暖费、办公用房物业管理费等日常运行支出。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0"/>
        <w:rPr>
          <w:rFonts w:hint="eastAsia" w:eastAsia="方正仿宋_GBK"/>
          <w:lang w:eastAsia="zh-CN"/>
        </w:rPr>
      </w:pPr>
      <w:r>
        <w:t>2025年，我单位财政拨款“三公”经费预算安排25.00万元，其中因公出国（境）费0.00万元；公务用车购置及运维费25.00万元（其中：公务用车购置费为0.00万元，公务用车运维费25.00万元)；公务接待费0.00万元。与2024年相比减少29.10万元，增减变化的主要原因是因公出国因公出国（境）费较上年持平，无增减变化； 公车购置及运维费较上年减少28.1万元，主要是我单位2025年无公务用车购置计划，（其中：公务用车购置费较上年减少28万元，主要是因为我单位2025年无公务用车购置支出；公务用车运行维护费，较上年减少0.1万元，主要是因为贯彻落实过紧日子的要求，厉行节俭，减少公务用车运行维护费）；公务接待费较上年减少1.00万元，主要是因为贯彻落实过紧日子的要求，厉行节俭，减少公务接待费支出</w:t>
      </w:r>
      <w:r>
        <w:rPr>
          <w:rFonts w:hint="eastAsia"/>
          <w:lang w:eastAsia="zh-CN"/>
        </w:rPr>
        <w:t>。</w:t>
      </w:r>
    </w:p>
    <w:p>
      <w:pPr>
        <w:spacing w:before="10" w:after="10" w:line="240" w:lineRule="auto"/>
        <w:ind w:firstLine="640"/>
        <w:jc w:val="left"/>
        <w:outlineLvl w:val="5"/>
        <w:sectPr>
          <w:pgSz w:w="16840" w:h="11900" w:orient="landscape"/>
          <w:pgMar w:top="1361" w:right="1020" w:bottom="1361" w:left="1020" w:header="720" w:footer="720" w:gutter="0"/>
        </w:sectPr>
      </w:pPr>
      <w:r>
        <w:rPr>
          <w:rFonts w:ascii="黑体" w:hAnsi="黑体" w:eastAsia="黑体" w:cs="黑体"/>
          <w:color w:val="000000"/>
          <w:sz w:val="32"/>
        </w:rPr>
        <w:t>五、单位项目预算安排情况及绩效目标</w:t>
      </w:r>
    </w:p>
    <w:p>
      <w:pPr>
        <w:spacing w:before="0" w:after="0"/>
        <w:ind w:firstLine="560"/>
        <w:jc w:val="left"/>
        <w:outlineLvl w:val="9"/>
      </w:pPr>
      <w:r>
        <w:rPr>
          <w:rFonts w:ascii="方正仿宋_GBK" w:hAnsi="方正仿宋_GBK" w:eastAsia="方正仿宋_GBK" w:cs="方正仿宋_GBK"/>
          <w:b/>
          <w:color w:val="000000"/>
          <w:sz w:val="28"/>
        </w:rPr>
        <w:t>1、2024年省级基层公检法司转移支付资金绩效目标表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13110024P007132104354</w:t>
            </w:r>
          </w:p>
        </w:tc>
        <w:tc>
          <w:tcPr>
            <w:tcW w:w="2835" w:type="dxa"/>
            <w:vAlign w:val="center"/>
          </w:tcPr>
          <w:p>
            <w:pPr>
              <w:pStyle w:val="10"/>
            </w:pPr>
            <w:r>
              <w:t>项目名称</w:t>
            </w:r>
          </w:p>
        </w:tc>
        <w:tc>
          <w:tcPr>
            <w:tcW w:w="6095" w:type="dxa"/>
            <w:gridSpan w:val="3"/>
            <w:vAlign w:val="center"/>
          </w:tcPr>
          <w:p>
            <w:pPr>
              <w:pStyle w:val="12"/>
            </w:pPr>
            <w:r>
              <w:t>2024年省级基层公检法司转移支付资金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41.23</w:t>
            </w:r>
          </w:p>
        </w:tc>
        <w:tc>
          <w:tcPr>
            <w:tcW w:w="2835" w:type="dxa"/>
            <w:vAlign w:val="center"/>
          </w:tcPr>
          <w:p>
            <w:pPr>
              <w:pStyle w:val="10"/>
            </w:pPr>
            <w:r>
              <w:t>其中：财政    资金</w:t>
            </w:r>
          </w:p>
        </w:tc>
        <w:tc>
          <w:tcPr>
            <w:tcW w:w="2551" w:type="dxa"/>
            <w:vAlign w:val="center"/>
          </w:tcPr>
          <w:p>
            <w:pPr>
              <w:pStyle w:val="12"/>
            </w:pPr>
            <w:r>
              <w:t>41.23</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用于2025年办案业务经费和装备经费支出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1.打击犯罪、保障人权、维护司法公正</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办理案件数</w:t>
            </w:r>
          </w:p>
        </w:tc>
        <w:tc>
          <w:tcPr>
            <w:tcW w:w="5386" w:type="dxa"/>
            <w:vAlign w:val="center"/>
          </w:tcPr>
          <w:p>
            <w:pPr>
              <w:pStyle w:val="12"/>
            </w:pPr>
            <w:r>
              <w:t>当年实际办理案件数</w:t>
            </w:r>
          </w:p>
        </w:tc>
        <w:tc>
          <w:tcPr>
            <w:tcW w:w="2268" w:type="dxa"/>
            <w:vAlign w:val="center"/>
          </w:tcPr>
          <w:p>
            <w:pPr>
              <w:pStyle w:val="12"/>
            </w:pPr>
            <w:r>
              <w:t>≥500件</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使用质量</w:t>
            </w:r>
          </w:p>
        </w:tc>
        <w:tc>
          <w:tcPr>
            <w:tcW w:w="5386" w:type="dxa"/>
            <w:vAlign w:val="center"/>
          </w:tcPr>
          <w:p>
            <w:pPr>
              <w:pStyle w:val="12"/>
            </w:pPr>
            <w:r>
              <w:t>各项综合业务管理工作完成率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案件结案及时率</w:t>
            </w:r>
          </w:p>
        </w:tc>
        <w:tc>
          <w:tcPr>
            <w:tcW w:w="5386" w:type="dxa"/>
            <w:vAlign w:val="center"/>
          </w:tcPr>
          <w:p>
            <w:pPr>
              <w:pStyle w:val="12"/>
            </w:pPr>
            <w:r>
              <w:t>立案和侦查活动监督完成率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成本控制情况</w:t>
            </w:r>
          </w:p>
        </w:tc>
        <w:tc>
          <w:tcPr>
            <w:tcW w:w="5386" w:type="dxa"/>
            <w:vAlign w:val="center"/>
          </w:tcPr>
          <w:p>
            <w:pPr>
              <w:pStyle w:val="12"/>
            </w:pPr>
            <w:r>
              <w:t>成本控制情况</w:t>
            </w:r>
          </w:p>
        </w:tc>
        <w:tc>
          <w:tcPr>
            <w:tcW w:w="2268" w:type="dxa"/>
            <w:vAlign w:val="center"/>
          </w:tcPr>
          <w:p>
            <w:pPr>
              <w:pStyle w:val="12"/>
            </w:pPr>
            <w:r>
              <w:t>各项指标不高于行业平均水平</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保障业务工作情况</w:t>
            </w:r>
          </w:p>
        </w:tc>
        <w:tc>
          <w:tcPr>
            <w:tcW w:w="5386" w:type="dxa"/>
            <w:vAlign w:val="center"/>
          </w:tcPr>
          <w:p>
            <w:pPr>
              <w:pStyle w:val="12"/>
            </w:pPr>
            <w:r>
              <w:t>保障业务工作情况</w:t>
            </w:r>
          </w:p>
        </w:tc>
        <w:tc>
          <w:tcPr>
            <w:tcW w:w="2268" w:type="dxa"/>
            <w:vAlign w:val="center"/>
          </w:tcPr>
          <w:p>
            <w:pPr>
              <w:pStyle w:val="12"/>
            </w:pPr>
            <w:r>
              <w:t>保障职责履行有较好的社会影响力</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反映社会服务活动群众满意度</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2、2024年中央政法纪检监察转移支付资金绩效目标表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13110024P00713210436P</w:t>
            </w:r>
          </w:p>
        </w:tc>
        <w:tc>
          <w:tcPr>
            <w:tcW w:w="2835" w:type="dxa"/>
            <w:vAlign w:val="center"/>
          </w:tcPr>
          <w:p>
            <w:pPr>
              <w:pStyle w:val="10"/>
            </w:pPr>
            <w:r>
              <w:t>项目名称</w:t>
            </w:r>
          </w:p>
        </w:tc>
        <w:tc>
          <w:tcPr>
            <w:tcW w:w="6095" w:type="dxa"/>
            <w:gridSpan w:val="3"/>
            <w:vAlign w:val="center"/>
          </w:tcPr>
          <w:p>
            <w:pPr>
              <w:pStyle w:val="12"/>
            </w:pPr>
            <w:r>
              <w:t>2024年中央政法纪检监察转移支付资金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110.20</w:t>
            </w:r>
          </w:p>
        </w:tc>
        <w:tc>
          <w:tcPr>
            <w:tcW w:w="2835" w:type="dxa"/>
            <w:vAlign w:val="center"/>
          </w:tcPr>
          <w:p>
            <w:pPr>
              <w:pStyle w:val="10"/>
            </w:pPr>
            <w:r>
              <w:t>其中：财政    资金</w:t>
            </w:r>
          </w:p>
        </w:tc>
        <w:tc>
          <w:tcPr>
            <w:tcW w:w="2551" w:type="dxa"/>
            <w:vAlign w:val="center"/>
          </w:tcPr>
          <w:p>
            <w:pPr>
              <w:pStyle w:val="12"/>
            </w:pPr>
            <w:r>
              <w:t>110.20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用于2025年办案业务经费和装备经费支出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1.加大办案力度，提高办案质量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办理案件数</w:t>
            </w:r>
          </w:p>
        </w:tc>
        <w:tc>
          <w:tcPr>
            <w:tcW w:w="5386" w:type="dxa"/>
            <w:vAlign w:val="center"/>
          </w:tcPr>
          <w:p>
            <w:pPr>
              <w:pStyle w:val="12"/>
            </w:pPr>
            <w:r>
              <w:t>当年实际办理案件数</w:t>
            </w:r>
          </w:p>
        </w:tc>
        <w:tc>
          <w:tcPr>
            <w:tcW w:w="2268" w:type="dxa"/>
            <w:vAlign w:val="center"/>
          </w:tcPr>
          <w:p>
            <w:pPr>
              <w:pStyle w:val="12"/>
            </w:pPr>
            <w:r>
              <w:t>≥500件</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使用质量</w:t>
            </w:r>
          </w:p>
        </w:tc>
        <w:tc>
          <w:tcPr>
            <w:tcW w:w="5386" w:type="dxa"/>
            <w:vAlign w:val="center"/>
          </w:tcPr>
          <w:p>
            <w:pPr>
              <w:pStyle w:val="12"/>
            </w:pPr>
            <w:r>
              <w:t>各项综合业务管理工作完成率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案件结案及时率</w:t>
            </w:r>
          </w:p>
        </w:tc>
        <w:tc>
          <w:tcPr>
            <w:tcW w:w="5386" w:type="dxa"/>
            <w:vAlign w:val="center"/>
          </w:tcPr>
          <w:p>
            <w:pPr>
              <w:pStyle w:val="12"/>
            </w:pPr>
            <w:r>
              <w:t>立案和侦查活动监督完成率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成本控制情况</w:t>
            </w:r>
          </w:p>
        </w:tc>
        <w:tc>
          <w:tcPr>
            <w:tcW w:w="5386" w:type="dxa"/>
            <w:vAlign w:val="center"/>
          </w:tcPr>
          <w:p>
            <w:pPr>
              <w:pStyle w:val="12"/>
            </w:pPr>
            <w:r>
              <w:t>成本控制情况</w:t>
            </w:r>
          </w:p>
        </w:tc>
        <w:tc>
          <w:tcPr>
            <w:tcW w:w="2268" w:type="dxa"/>
            <w:vAlign w:val="center"/>
          </w:tcPr>
          <w:p>
            <w:pPr>
              <w:pStyle w:val="12"/>
            </w:pPr>
            <w:r>
              <w:t>各项指标不高于行业平均水平</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运行能力</w:t>
            </w:r>
          </w:p>
        </w:tc>
        <w:tc>
          <w:tcPr>
            <w:tcW w:w="5386" w:type="dxa"/>
            <w:vAlign w:val="center"/>
          </w:tcPr>
          <w:p>
            <w:pPr>
              <w:pStyle w:val="12"/>
            </w:pPr>
            <w:r>
              <w:t>保障正常运行能力</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保障业务工作情况</w:t>
            </w:r>
          </w:p>
        </w:tc>
        <w:tc>
          <w:tcPr>
            <w:tcW w:w="5386" w:type="dxa"/>
            <w:vAlign w:val="center"/>
          </w:tcPr>
          <w:p>
            <w:pPr>
              <w:pStyle w:val="12"/>
            </w:pPr>
            <w:r>
              <w:t>保障业务工作情况</w:t>
            </w:r>
          </w:p>
        </w:tc>
        <w:tc>
          <w:tcPr>
            <w:tcW w:w="2268" w:type="dxa"/>
            <w:vAlign w:val="center"/>
          </w:tcPr>
          <w:p>
            <w:pPr>
              <w:pStyle w:val="12"/>
            </w:pPr>
            <w:r>
              <w:t>保障职责履行有较好的社会影响力</w:t>
            </w:r>
          </w:p>
          <w:p>
            <w:pPr>
              <w:pStyle w:val="12"/>
            </w:pP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反映社会服务活动群众满意度</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3、2024年中央政法纪检检察转移支付资金预算项目绩效目标表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13110024P007132104696</w:t>
            </w:r>
          </w:p>
        </w:tc>
        <w:tc>
          <w:tcPr>
            <w:tcW w:w="2835" w:type="dxa"/>
            <w:vAlign w:val="center"/>
          </w:tcPr>
          <w:p>
            <w:pPr>
              <w:pStyle w:val="10"/>
            </w:pPr>
            <w:r>
              <w:t>项目名称</w:t>
            </w:r>
          </w:p>
        </w:tc>
        <w:tc>
          <w:tcPr>
            <w:tcW w:w="6095" w:type="dxa"/>
            <w:gridSpan w:val="3"/>
            <w:vAlign w:val="center"/>
          </w:tcPr>
          <w:p>
            <w:pPr>
              <w:pStyle w:val="12"/>
            </w:pPr>
            <w:r>
              <w:t>2024年中央政法纪检检察转移支付资金预算项目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3.00</w:t>
            </w:r>
          </w:p>
        </w:tc>
        <w:tc>
          <w:tcPr>
            <w:tcW w:w="2835" w:type="dxa"/>
            <w:vAlign w:val="center"/>
          </w:tcPr>
          <w:p>
            <w:pPr>
              <w:pStyle w:val="10"/>
            </w:pPr>
            <w:r>
              <w:t>其中：财政    资金</w:t>
            </w:r>
          </w:p>
        </w:tc>
        <w:tc>
          <w:tcPr>
            <w:tcW w:w="2551" w:type="dxa"/>
            <w:vAlign w:val="center"/>
          </w:tcPr>
          <w:p>
            <w:pPr>
              <w:pStyle w:val="12"/>
            </w:pPr>
            <w:r>
              <w:t>3.00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用于公益诉讼检察食品药品领域专项监督工作</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gridSpan w:val="2"/>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p>
        </w:tc>
        <w:tc>
          <w:tcPr>
            <w:tcW w:w="2268" w:type="dxa"/>
            <w:vAlign w:val="center"/>
          </w:tcPr>
          <w:p>
            <w:pPr>
              <w:pStyle w:val="12"/>
            </w:pPr>
          </w:p>
        </w:tc>
        <w:tc>
          <w:tcPr>
            <w:tcW w:w="2835" w:type="dxa"/>
            <w:vAlign w:val="center"/>
          </w:tcPr>
          <w:p>
            <w:pPr>
              <w:pStyle w:val="12"/>
            </w:pPr>
          </w:p>
        </w:tc>
        <w:tc>
          <w:tcPr>
            <w:tcW w:w="2835" w:type="dxa"/>
            <w:vAlign w:val="center"/>
          </w:tcPr>
          <w:p>
            <w:pPr>
              <w:pStyle w:val="12"/>
            </w:pPr>
          </w:p>
        </w:tc>
        <w:tc>
          <w:tcPr>
            <w:tcW w:w="2551" w:type="dxa"/>
            <w:vAlign w:val="center"/>
          </w:tcPr>
          <w:p>
            <w:pPr>
              <w:pStyle w:val="12"/>
            </w:pPr>
          </w:p>
        </w:tc>
        <w:tc>
          <w:tcPr>
            <w:tcW w:w="2268" w:type="dxa"/>
            <w:vAlign w:val="center"/>
          </w:tcPr>
          <w:p>
            <w:pPr>
              <w:pStyle w:val="12"/>
            </w:pPr>
          </w:p>
        </w:tc>
        <w:tc>
          <w:tcPr>
            <w:tcW w:w="1276" w:type="dxa"/>
            <w:vAlign w:val="center"/>
          </w:tcPr>
          <w:p>
            <w:pPr>
              <w:pStyle w:val="12"/>
            </w:pP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4、公用经费（后勤运行保障经费）绩效目标表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13110025P007132105901</w:t>
            </w:r>
          </w:p>
        </w:tc>
        <w:tc>
          <w:tcPr>
            <w:tcW w:w="2835" w:type="dxa"/>
            <w:vAlign w:val="center"/>
          </w:tcPr>
          <w:p>
            <w:pPr>
              <w:pStyle w:val="10"/>
            </w:pPr>
            <w:r>
              <w:t>项目名称</w:t>
            </w:r>
          </w:p>
        </w:tc>
        <w:tc>
          <w:tcPr>
            <w:tcW w:w="6095" w:type="dxa"/>
            <w:gridSpan w:val="3"/>
            <w:vAlign w:val="center"/>
          </w:tcPr>
          <w:p>
            <w:pPr>
              <w:pStyle w:val="12"/>
            </w:pPr>
            <w:r>
              <w:t>公用经费（后勤运行保障经费）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74.20</w:t>
            </w:r>
          </w:p>
        </w:tc>
        <w:tc>
          <w:tcPr>
            <w:tcW w:w="2835" w:type="dxa"/>
            <w:vAlign w:val="center"/>
          </w:tcPr>
          <w:p>
            <w:pPr>
              <w:pStyle w:val="10"/>
            </w:pPr>
            <w:r>
              <w:t>其中：财政    资金</w:t>
            </w:r>
          </w:p>
        </w:tc>
        <w:tc>
          <w:tcPr>
            <w:tcW w:w="2551" w:type="dxa"/>
            <w:vAlign w:val="center"/>
          </w:tcPr>
          <w:p>
            <w:pPr>
              <w:pStyle w:val="12"/>
            </w:pPr>
            <w:r>
              <w:t>74.20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用于检察后勤保障运行，提高检察机关法律监督能力</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1.提高执法水平和办案质量，提升检察机关法律监督能力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后勤保障工作天数</w:t>
            </w:r>
          </w:p>
        </w:tc>
        <w:tc>
          <w:tcPr>
            <w:tcW w:w="5386" w:type="dxa"/>
            <w:vAlign w:val="center"/>
          </w:tcPr>
          <w:p>
            <w:pPr>
              <w:pStyle w:val="12"/>
            </w:pPr>
            <w:r>
              <w:t>后勤保障工作天数</w:t>
            </w:r>
          </w:p>
        </w:tc>
        <w:tc>
          <w:tcPr>
            <w:tcW w:w="2268" w:type="dxa"/>
            <w:vAlign w:val="center"/>
          </w:tcPr>
          <w:p>
            <w:pPr>
              <w:pStyle w:val="12"/>
            </w:pPr>
            <w:r>
              <w:t>365天</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综合事务管理工作完成率</w:t>
            </w:r>
          </w:p>
        </w:tc>
        <w:tc>
          <w:tcPr>
            <w:tcW w:w="5386" w:type="dxa"/>
            <w:vAlign w:val="center"/>
          </w:tcPr>
          <w:p>
            <w:pPr>
              <w:pStyle w:val="12"/>
            </w:pPr>
            <w:r>
              <w:t>综合事务管理工作完成率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各项工作完成及时率</w:t>
            </w:r>
          </w:p>
        </w:tc>
        <w:tc>
          <w:tcPr>
            <w:tcW w:w="5386" w:type="dxa"/>
            <w:vAlign w:val="center"/>
          </w:tcPr>
          <w:p>
            <w:pPr>
              <w:pStyle w:val="12"/>
            </w:pPr>
            <w:r>
              <w:t>各项工作完成及时率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是否严控各类支出成本</w:t>
            </w:r>
          </w:p>
        </w:tc>
        <w:tc>
          <w:tcPr>
            <w:tcW w:w="2268" w:type="dxa"/>
            <w:vAlign w:val="center"/>
          </w:tcPr>
          <w:p>
            <w:pPr>
              <w:pStyle w:val="12"/>
            </w:pPr>
            <w:r>
              <w:t>各类支出不高于同行业平均水平</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有较好的社会影响</w:t>
            </w:r>
          </w:p>
        </w:tc>
        <w:tc>
          <w:tcPr>
            <w:tcW w:w="5386" w:type="dxa"/>
            <w:vAlign w:val="center"/>
          </w:tcPr>
          <w:p>
            <w:pPr>
              <w:pStyle w:val="12"/>
            </w:pPr>
            <w:r>
              <w:t>有较好的社会影响</w:t>
            </w:r>
          </w:p>
        </w:tc>
        <w:tc>
          <w:tcPr>
            <w:tcW w:w="2268" w:type="dxa"/>
            <w:vAlign w:val="center"/>
          </w:tcPr>
          <w:p>
            <w:pPr>
              <w:pStyle w:val="12"/>
            </w:pPr>
            <w:r>
              <w:t>有较好的社会影响</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5386" w:type="dxa"/>
            <w:vAlign w:val="center"/>
          </w:tcPr>
          <w:p>
            <w:pPr>
              <w:pStyle w:val="12"/>
            </w:pPr>
            <w:r>
              <w:t>持续服务率(%)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机关单位工作人员满意度（%）</w:t>
            </w:r>
          </w:p>
        </w:tc>
        <w:tc>
          <w:tcPr>
            <w:tcW w:w="5386" w:type="dxa"/>
            <w:vAlign w:val="center"/>
          </w:tcPr>
          <w:p>
            <w:pPr>
              <w:pStyle w:val="12"/>
            </w:pPr>
            <w:r>
              <w:t>调查中机关单位人员对单位环境满意和较满意的人数占调查总人数的比率</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5、后勤运行保障经费绩效目标表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13110025P00713210596N</w:t>
            </w:r>
          </w:p>
        </w:tc>
        <w:tc>
          <w:tcPr>
            <w:tcW w:w="2835" w:type="dxa"/>
            <w:vAlign w:val="center"/>
          </w:tcPr>
          <w:p>
            <w:pPr>
              <w:pStyle w:val="10"/>
            </w:pPr>
            <w:r>
              <w:t>项目名称</w:t>
            </w:r>
          </w:p>
        </w:tc>
        <w:tc>
          <w:tcPr>
            <w:tcW w:w="6095" w:type="dxa"/>
            <w:gridSpan w:val="3"/>
            <w:vAlign w:val="center"/>
          </w:tcPr>
          <w:p>
            <w:pPr>
              <w:pStyle w:val="12"/>
            </w:pPr>
            <w:r>
              <w:t>后勤运行保障经费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60.00</w:t>
            </w:r>
          </w:p>
        </w:tc>
        <w:tc>
          <w:tcPr>
            <w:tcW w:w="2835" w:type="dxa"/>
            <w:vAlign w:val="center"/>
          </w:tcPr>
          <w:p>
            <w:pPr>
              <w:pStyle w:val="10"/>
            </w:pPr>
            <w:r>
              <w:t>其中：财政    资金</w:t>
            </w:r>
          </w:p>
        </w:tc>
        <w:tc>
          <w:tcPr>
            <w:tcW w:w="2551" w:type="dxa"/>
            <w:vAlign w:val="center"/>
          </w:tcPr>
          <w:p>
            <w:pPr>
              <w:pStyle w:val="12"/>
            </w:pPr>
            <w:r>
              <w:t>60.00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用于检察后勤保障运行，保障检察工作顺利开展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1.提高执法水平和办案质量，提升检察机关法律监督能力</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后勤保障工作天数</w:t>
            </w:r>
          </w:p>
        </w:tc>
        <w:tc>
          <w:tcPr>
            <w:tcW w:w="5386" w:type="dxa"/>
            <w:vAlign w:val="center"/>
          </w:tcPr>
          <w:p>
            <w:pPr>
              <w:pStyle w:val="12"/>
            </w:pPr>
            <w:r>
              <w:t>后勤保障工作天数</w:t>
            </w:r>
          </w:p>
        </w:tc>
        <w:tc>
          <w:tcPr>
            <w:tcW w:w="2268" w:type="dxa"/>
            <w:vAlign w:val="center"/>
          </w:tcPr>
          <w:p>
            <w:pPr>
              <w:pStyle w:val="12"/>
            </w:pPr>
            <w:r>
              <w:t>365天</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综合事务管理工作完成率</w:t>
            </w:r>
          </w:p>
        </w:tc>
        <w:tc>
          <w:tcPr>
            <w:tcW w:w="5386" w:type="dxa"/>
            <w:vAlign w:val="center"/>
          </w:tcPr>
          <w:p>
            <w:pPr>
              <w:pStyle w:val="12"/>
            </w:pPr>
            <w:r>
              <w:t>综合事务管理工作完成率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各项工作完成及时率</w:t>
            </w:r>
          </w:p>
        </w:tc>
        <w:tc>
          <w:tcPr>
            <w:tcW w:w="5386" w:type="dxa"/>
            <w:vAlign w:val="center"/>
          </w:tcPr>
          <w:p>
            <w:pPr>
              <w:pStyle w:val="12"/>
            </w:pPr>
            <w:r>
              <w:t>各项工作完成及时率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按总成本控制</w:t>
            </w:r>
          </w:p>
        </w:tc>
        <w:tc>
          <w:tcPr>
            <w:tcW w:w="5386" w:type="dxa"/>
            <w:vAlign w:val="center"/>
          </w:tcPr>
          <w:p>
            <w:pPr>
              <w:pStyle w:val="12"/>
            </w:pPr>
            <w:r>
              <w:t>是否严控各类支出成本</w:t>
            </w:r>
          </w:p>
        </w:tc>
        <w:tc>
          <w:tcPr>
            <w:tcW w:w="2268" w:type="dxa"/>
            <w:vAlign w:val="center"/>
          </w:tcPr>
          <w:p>
            <w:pPr>
              <w:pStyle w:val="12"/>
            </w:pPr>
            <w:r>
              <w:t>各类支出不高于行业平均成本</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有较好的社会影响</w:t>
            </w:r>
          </w:p>
        </w:tc>
        <w:tc>
          <w:tcPr>
            <w:tcW w:w="5386" w:type="dxa"/>
            <w:vAlign w:val="center"/>
          </w:tcPr>
          <w:p>
            <w:pPr>
              <w:pStyle w:val="12"/>
            </w:pPr>
            <w:r>
              <w:t>有较好的社会影响</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可持续影响指标</w:t>
            </w:r>
          </w:p>
        </w:tc>
        <w:tc>
          <w:tcPr>
            <w:tcW w:w="2835" w:type="dxa"/>
            <w:vAlign w:val="center"/>
          </w:tcPr>
          <w:p>
            <w:pPr>
              <w:pStyle w:val="12"/>
            </w:pPr>
            <w:r>
              <w:t>持续服务率(%)</w:t>
            </w:r>
          </w:p>
        </w:tc>
        <w:tc>
          <w:tcPr>
            <w:tcW w:w="5386" w:type="dxa"/>
            <w:vAlign w:val="center"/>
          </w:tcPr>
          <w:p>
            <w:pPr>
              <w:pStyle w:val="12"/>
            </w:pPr>
            <w:r>
              <w:t>持续服务率(%)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机关单位工作人员满意度（%）</w:t>
            </w:r>
          </w:p>
        </w:tc>
        <w:tc>
          <w:tcPr>
            <w:tcW w:w="5386" w:type="dxa"/>
            <w:vAlign w:val="center"/>
          </w:tcPr>
          <w:p>
            <w:pPr>
              <w:pStyle w:val="12"/>
            </w:pPr>
            <w:r>
              <w:t>调查中机关单位人员对单位环境满意和较满意的人数占调查总人数的比率</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6、景县人民检察院关于提前下达2025年省级基层公检法司转移支付资金绩效目标表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13110025P00002910055U</w:t>
            </w:r>
          </w:p>
        </w:tc>
        <w:tc>
          <w:tcPr>
            <w:tcW w:w="2835" w:type="dxa"/>
            <w:vAlign w:val="center"/>
          </w:tcPr>
          <w:p>
            <w:pPr>
              <w:pStyle w:val="10"/>
            </w:pPr>
            <w:r>
              <w:t>项目名称</w:t>
            </w:r>
          </w:p>
        </w:tc>
        <w:tc>
          <w:tcPr>
            <w:tcW w:w="6095" w:type="dxa"/>
            <w:gridSpan w:val="3"/>
            <w:vAlign w:val="center"/>
          </w:tcPr>
          <w:p>
            <w:pPr>
              <w:pStyle w:val="12"/>
            </w:pPr>
            <w:r>
              <w:t>景县人民检察院关于提前下达2025年省级基层公检法司转移支付资金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80.00</w:t>
            </w:r>
          </w:p>
        </w:tc>
        <w:tc>
          <w:tcPr>
            <w:tcW w:w="2835" w:type="dxa"/>
            <w:vAlign w:val="center"/>
          </w:tcPr>
          <w:p>
            <w:pPr>
              <w:pStyle w:val="10"/>
            </w:pPr>
            <w:r>
              <w:t>其中：财政    资金</w:t>
            </w:r>
          </w:p>
        </w:tc>
        <w:tc>
          <w:tcPr>
            <w:tcW w:w="2551" w:type="dxa"/>
            <w:vAlign w:val="center"/>
          </w:tcPr>
          <w:p>
            <w:pPr>
              <w:pStyle w:val="12"/>
            </w:pPr>
            <w:r>
              <w:t>80.00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用于2025年办案业务经费和装备经费支出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1.加大办案力度，提高办案质量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办理案件数</w:t>
            </w:r>
          </w:p>
        </w:tc>
        <w:tc>
          <w:tcPr>
            <w:tcW w:w="5386" w:type="dxa"/>
            <w:vAlign w:val="center"/>
          </w:tcPr>
          <w:p>
            <w:pPr>
              <w:pStyle w:val="12"/>
            </w:pPr>
            <w:r>
              <w:t>当年实际办理案件数</w:t>
            </w:r>
          </w:p>
        </w:tc>
        <w:tc>
          <w:tcPr>
            <w:tcW w:w="2268" w:type="dxa"/>
            <w:vAlign w:val="center"/>
          </w:tcPr>
          <w:p>
            <w:pPr>
              <w:pStyle w:val="12"/>
            </w:pPr>
            <w:r>
              <w:t>≥300件</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使用质量</w:t>
            </w:r>
          </w:p>
        </w:tc>
        <w:tc>
          <w:tcPr>
            <w:tcW w:w="5386" w:type="dxa"/>
            <w:vAlign w:val="center"/>
          </w:tcPr>
          <w:p>
            <w:pPr>
              <w:pStyle w:val="12"/>
            </w:pPr>
            <w:r>
              <w:t>各项综合业务管理工作完成率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案件结案率</w:t>
            </w:r>
          </w:p>
        </w:tc>
        <w:tc>
          <w:tcPr>
            <w:tcW w:w="5386" w:type="dxa"/>
            <w:vAlign w:val="center"/>
          </w:tcPr>
          <w:p>
            <w:pPr>
              <w:pStyle w:val="12"/>
            </w:pPr>
            <w:r>
              <w:t>立案和侦查活动监督完成率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使用成本</w:t>
            </w:r>
          </w:p>
        </w:tc>
        <w:tc>
          <w:tcPr>
            <w:tcW w:w="5386" w:type="dxa"/>
            <w:vAlign w:val="center"/>
          </w:tcPr>
          <w:p>
            <w:pPr>
              <w:pStyle w:val="12"/>
            </w:pPr>
            <w:r>
              <w:t>案件结案耗费成本率</w:t>
            </w:r>
          </w:p>
        </w:tc>
        <w:tc>
          <w:tcPr>
            <w:tcW w:w="2268" w:type="dxa"/>
            <w:vAlign w:val="center"/>
          </w:tcPr>
          <w:p>
            <w:pPr>
              <w:pStyle w:val="12"/>
            </w:pPr>
            <w:r>
              <w:t>≤2.5万元</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保障业务工作情况</w:t>
            </w:r>
          </w:p>
        </w:tc>
        <w:tc>
          <w:tcPr>
            <w:tcW w:w="5386" w:type="dxa"/>
            <w:vAlign w:val="center"/>
          </w:tcPr>
          <w:p>
            <w:pPr>
              <w:pStyle w:val="12"/>
            </w:pPr>
            <w:r>
              <w:t>保障业务工作情况</w:t>
            </w:r>
          </w:p>
        </w:tc>
        <w:tc>
          <w:tcPr>
            <w:tcW w:w="2268" w:type="dxa"/>
            <w:vAlign w:val="center"/>
          </w:tcPr>
          <w:p>
            <w:pPr>
              <w:pStyle w:val="12"/>
            </w:pPr>
            <w:r>
              <w:t>保障职责履行有较好的社会影响力</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反映社会服务活动群众满意度</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7、景县人民检察院关于提前下达2025年中央政法纪检检察转移支付资金绩效目标表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13110025P00002910049E</w:t>
            </w:r>
          </w:p>
        </w:tc>
        <w:tc>
          <w:tcPr>
            <w:tcW w:w="2835" w:type="dxa"/>
            <w:vAlign w:val="center"/>
          </w:tcPr>
          <w:p>
            <w:pPr>
              <w:pStyle w:val="10"/>
            </w:pPr>
            <w:r>
              <w:t>项目名称</w:t>
            </w:r>
          </w:p>
        </w:tc>
        <w:tc>
          <w:tcPr>
            <w:tcW w:w="6095" w:type="dxa"/>
            <w:gridSpan w:val="3"/>
            <w:vAlign w:val="center"/>
          </w:tcPr>
          <w:p>
            <w:pPr>
              <w:pStyle w:val="12"/>
            </w:pPr>
            <w:r>
              <w:t>景县人民检察院关于提前下达2025年中央政法纪检检察转移支付资金</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107.00</w:t>
            </w:r>
          </w:p>
        </w:tc>
        <w:tc>
          <w:tcPr>
            <w:tcW w:w="2835" w:type="dxa"/>
            <w:vAlign w:val="center"/>
          </w:tcPr>
          <w:p>
            <w:pPr>
              <w:pStyle w:val="10"/>
            </w:pPr>
            <w:r>
              <w:t>其中：财政    资金</w:t>
            </w:r>
          </w:p>
        </w:tc>
        <w:tc>
          <w:tcPr>
            <w:tcW w:w="2551" w:type="dxa"/>
            <w:vAlign w:val="center"/>
          </w:tcPr>
          <w:p>
            <w:pPr>
              <w:pStyle w:val="12"/>
            </w:pPr>
            <w:r>
              <w:t>107.00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用于2025年办案业务经费和装备经费支出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1.加大办案力度，提高办案质量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办理案件数</w:t>
            </w:r>
          </w:p>
        </w:tc>
        <w:tc>
          <w:tcPr>
            <w:tcW w:w="5386" w:type="dxa"/>
            <w:vAlign w:val="center"/>
          </w:tcPr>
          <w:p>
            <w:pPr>
              <w:pStyle w:val="12"/>
            </w:pPr>
            <w:r>
              <w:t>当年实际办理案件数</w:t>
            </w:r>
          </w:p>
        </w:tc>
        <w:tc>
          <w:tcPr>
            <w:tcW w:w="2268" w:type="dxa"/>
            <w:vAlign w:val="center"/>
          </w:tcPr>
          <w:p>
            <w:pPr>
              <w:pStyle w:val="12"/>
            </w:pPr>
            <w:r>
              <w:t>≥300件</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使用质量</w:t>
            </w:r>
          </w:p>
        </w:tc>
        <w:tc>
          <w:tcPr>
            <w:tcW w:w="5386" w:type="dxa"/>
            <w:vAlign w:val="center"/>
          </w:tcPr>
          <w:p>
            <w:pPr>
              <w:pStyle w:val="12"/>
            </w:pPr>
            <w:r>
              <w:t>各项综合业务管理工作完成率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案件结案率</w:t>
            </w:r>
          </w:p>
        </w:tc>
        <w:tc>
          <w:tcPr>
            <w:tcW w:w="5386" w:type="dxa"/>
            <w:vAlign w:val="center"/>
          </w:tcPr>
          <w:p>
            <w:pPr>
              <w:pStyle w:val="12"/>
            </w:pPr>
            <w:r>
              <w:t>立案和侦查活动监督完成率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使用成本</w:t>
            </w:r>
          </w:p>
        </w:tc>
        <w:tc>
          <w:tcPr>
            <w:tcW w:w="5386" w:type="dxa"/>
            <w:vAlign w:val="center"/>
          </w:tcPr>
          <w:p>
            <w:pPr>
              <w:pStyle w:val="12"/>
            </w:pPr>
            <w:r>
              <w:t>案件结案耗费成本率</w:t>
            </w:r>
          </w:p>
        </w:tc>
        <w:tc>
          <w:tcPr>
            <w:tcW w:w="2268" w:type="dxa"/>
            <w:vAlign w:val="center"/>
          </w:tcPr>
          <w:p>
            <w:pPr>
              <w:pStyle w:val="12"/>
            </w:pPr>
            <w:r>
              <w:t>≤2.5万元</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保障业务工作情况</w:t>
            </w:r>
          </w:p>
        </w:tc>
        <w:tc>
          <w:tcPr>
            <w:tcW w:w="5386" w:type="dxa"/>
            <w:vAlign w:val="center"/>
          </w:tcPr>
          <w:p>
            <w:pPr>
              <w:pStyle w:val="12"/>
            </w:pPr>
            <w:r>
              <w:t>保障业务工作情况</w:t>
            </w:r>
          </w:p>
        </w:tc>
        <w:tc>
          <w:tcPr>
            <w:tcW w:w="2268" w:type="dxa"/>
            <w:vAlign w:val="center"/>
          </w:tcPr>
          <w:p>
            <w:pPr>
              <w:pStyle w:val="12"/>
            </w:pPr>
            <w:r>
              <w:t>保障职责履行有较好的社会影响力</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群众满意率</w:t>
            </w:r>
          </w:p>
        </w:tc>
        <w:tc>
          <w:tcPr>
            <w:tcW w:w="5386" w:type="dxa"/>
            <w:vAlign w:val="center"/>
          </w:tcPr>
          <w:p>
            <w:pPr>
              <w:pStyle w:val="12"/>
            </w:pPr>
            <w:r>
              <w:t>反映社会服务活动群众满意度</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8、人员经费（劳务派遣人员经费）绩效目标表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13110025P00713210589M</w:t>
            </w:r>
          </w:p>
        </w:tc>
        <w:tc>
          <w:tcPr>
            <w:tcW w:w="2835" w:type="dxa"/>
            <w:vAlign w:val="center"/>
          </w:tcPr>
          <w:p>
            <w:pPr>
              <w:pStyle w:val="10"/>
            </w:pPr>
            <w:r>
              <w:t>项目名称</w:t>
            </w:r>
          </w:p>
        </w:tc>
        <w:tc>
          <w:tcPr>
            <w:tcW w:w="6095" w:type="dxa"/>
            <w:gridSpan w:val="3"/>
            <w:vAlign w:val="center"/>
          </w:tcPr>
          <w:p>
            <w:pPr>
              <w:pStyle w:val="12"/>
            </w:pPr>
            <w:r>
              <w:t>人员经费（劳务派遣人员经费）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102.00</w:t>
            </w:r>
          </w:p>
        </w:tc>
        <w:tc>
          <w:tcPr>
            <w:tcW w:w="2835" w:type="dxa"/>
            <w:vAlign w:val="center"/>
          </w:tcPr>
          <w:p>
            <w:pPr>
              <w:pStyle w:val="10"/>
            </w:pPr>
            <w:r>
              <w:t>其中：财政    资金</w:t>
            </w:r>
          </w:p>
        </w:tc>
        <w:tc>
          <w:tcPr>
            <w:tcW w:w="2551" w:type="dxa"/>
            <w:vAlign w:val="center"/>
          </w:tcPr>
          <w:p>
            <w:pPr>
              <w:pStyle w:val="12"/>
            </w:pPr>
            <w:r>
              <w:t>102.00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用于支付2024年劳务派遣人员工资</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1.加大办案力度，提高办案质量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劳务派遣人数</w:t>
            </w:r>
          </w:p>
        </w:tc>
        <w:tc>
          <w:tcPr>
            <w:tcW w:w="5386" w:type="dxa"/>
            <w:vAlign w:val="center"/>
          </w:tcPr>
          <w:p>
            <w:pPr>
              <w:pStyle w:val="12"/>
            </w:pPr>
            <w:r>
              <w:t>劳务派遣人数</w:t>
            </w:r>
          </w:p>
        </w:tc>
        <w:tc>
          <w:tcPr>
            <w:tcW w:w="2268" w:type="dxa"/>
            <w:vAlign w:val="center"/>
          </w:tcPr>
          <w:p>
            <w:pPr>
              <w:pStyle w:val="12"/>
            </w:pPr>
            <w:r>
              <w:t>20人</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资金按时拨付</w:t>
            </w:r>
          </w:p>
        </w:tc>
        <w:tc>
          <w:tcPr>
            <w:tcW w:w="5386" w:type="dxa"/>
            <w:vAlign w:val="center"/>
          </w:tcPr>
          <w:p>
            <w:pPr>
              <w:pStyle w:val="12"/>
            </w:pPr>
            <w:r>
              <w:t>资金按时拨付</w:t>
            </w:r>
          </w:p>
        </w:tc>
        <w:tc>
          <w:tcPr>
            <w:tcW w:w="2268" w:type="dxa"/>
            <w:vAlign w:val="center"/>
          </w:tcPr>
          <w:p>
            <w:pPr>
              <w:pStyle w:val="12"/>
            </w:pPr>
            <w:r>
              <w:t>≥90%</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支出完成率</w:t>
            </w:r>
          </w:p>
        </w:tc>
        <w:tc>
          <w:tcPr>
            <w:tcW w:w="5386" w:type="dxa"/>
            <w:vAlign w:val="center"/>
          </w:tcPr>
          <w:p>
            <w:pPr>
              <w:pStyle w:val="12"/>
            </w:pPr>
            <w:r>
              <w:t>支出完成率</w:t>
            </w:r>
          </w:p>
        </w:tc>
        <w:tc>
          <w:tcPr>
            <w:tcW w:w="2268" w:type="dxa"/>
            <w:vAlign w:val="center"/>
          </w:tcPr>
          <w:p>
            <w:pPr>
              <w:pStyle w:val="12"/>
            </w:pPr>
            <w:r>
              <w:t>≥90%</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月平均成本</w:t>
            </w:r>
          </w:p>
        </w:tc>
        <w:tc>
          <w:tcPr>
            <w:tcW w:w="5386" w:type="dxa"/>
            <w:vAlign w:val="center"/>
          </w:tcPr>
          <w:p>
            <w:pPr>
              <w:pStyle w:val="12"/>
            </w:pPr>
            <w:r>
              <w:t>月平均成本</w:t>
            </w:r>
          </w:p>
        </w:tc>
        <w:tc>
          <w:tcPr>
            <w:tcW w:w="2268" w:type="dxa"/>
            <w:vAlign w:val="center"/>
          </w:tcPr>
          <w:p>
            <w:pPr>
              <w:pStyle w:val="12"/>
            </w:pPr>
            <w:r>
              <w:t>≤8.5万元</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有较好的社会影响</w:t>
            </w:r>
          </w:p>
        </w:tc>
        <w:tc>
          <w:tcPr>
            <w:tcW w:w="5386" w:type="dxa"/>
            <w:vAlign w:val="center"/>
          </w:tcPr>
          <w:p>
            <w:pPr>
              <w:pStyle w:val="12"/>
            </w:pPr>
            <w:r>
              <w:t>有较好的社会影响</w:t>
            </w:r>
          </w:p>
        </w:tc>
        <w:tc>
          <w:tcPr>
            <w:tcW w:w="2268" w:type="dxa"/>
            <w:vAlign w:val="center"/>
          </w:tcPr>
          <w:p>
            <w:pPr>
              <w:pStyle w:val="12"/>
            </w:pPr>
            <w:r>
              <w:t>保障职责履行有较好的社会影响</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干警满意度</w:t>
            </w:r>
          </w:p>
        </w:tc>
        <w:tc>
          <w:tcPr>
            <w:tcW w:w="5386" w:type="dxa"/>
            <w:vAlign w:val="center"/>
          </w:tcPr>
          <w:p>
            <w:pPr>
              <w:pStyle w:val="12"/>
            </w:pPr>
            <w:r>
              <w:t>干警满意度</w:t>
            </w:r>
          </w:p>
        </w:tc>
        <w:tc>
          <w:tcPr>
            <w:tcW w:w="2268" w:type="dxa"/>
            <w:vAlign w:val="center"/>
          </w:tcPr>
          <w:p>
            <w:pPr>
              <w:pStyle w:val="12"/>
            </w:pPr>
            <w:r>
              <w:t>≥90%</w:t>
            </w:r>
          </w:p>
        </w:tc>
        <w:tc>
          <w:tcPr>
            <w:tcW w:w="1276" w:type="dxa"/>
            <w:vAlign w:val="center"/>
          </w:tcPr>
          <w:p>
            <w:pPr>
              <w:pStyle w:val="12"/>
            </w:pPr>
            <w:r>
              <w:t>工作要求</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9、人员经费（聘用制书记员经费）绩效目标表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13110025P007132105882</w:t>
            </w:r>
          </w:p>
        </w:tc>
        <w:tc>
          <w:tcPr>
            <w:tcW w:w="2835" w:type="dxa"/>
            <w:vAlign w:val="center"/>
          </w:tcPr>
          <w:p>
            <w:pPr>
              <w:pStyle w:val="10"/>
            </w:pPr>
            <w:r>
              <w:t>项目名称</w:t>
            </w:r>
          </w:p>
        </w:tc>
        <w:tc>
          <w:tcPr>
            <w:tcW w:w="6095" w:type="dxa"/>
            <w:gridSpan w:val="3"/>
            <w:vAlign w:val="center"/>
          </w:tcPr>
          <w:p>
            <w:pPr>
              <w:pStyle w:val="12"/>
            </w:pPr>
            <w:r>
              <w:t>人员经费（聘用制书记员经费）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122.85</w:t>
            </w:r>
          </w:p>
        </w:tc>
        <w:tc>
          <w:tcPr>
            <w:tcW w:w="2835" w:type="dxa"/>
            <w:vAlign w:val="center"/>
          </w:tcPr>
          <w:p>
            <w:pPr>
              <w:pStyle w:val="10"/>
            </w:pPr>
            <w:r>
              <w:t>其中：财政    资金</w:t>
            </w:r>
          </w:p>
        </w:tc>
        <w:tc>
          <w:tcPr>
            <w:tcW w:w="2551" w:type="dxa"/>
            <w:vAlign w:val="center"/>
          </w:tcPr>
          <w:p>
            <w:pPr>
              <w:pStyle w:val="12"/>
            </w:pPr>
            <w:r>
              <w:t>122.85</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用于支付2025年聘用制书记员经费，保障书记员工资及各类保险费用等支出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1.加大办案力度，提高办案质量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景县检察院聘用制书记员人数</w:t>
            </w:r>
          </w:p>
        </w:tc>
        <w:tc>
          <w:tcPr>
            <w:tcW w:w="5386" w:type="dxa"/>
            <w:vAlign w:val="center"/>
          </w:tcPr>
          <w:p>
            <w:pPr>
              <w:pStyle w:val="12"/>
            </w:pPr>
            <w:r>
              <w:t>景县检察院聘用制书记员人数</w:t>
            </w:r>
          </w:p>
        </w:tc>
        <w:tc>
          <w:tcPr>
            <w:tcW w:w="2268" w:type="dxa"/>
            <w:vAlign w:val="center"/>
          </w:tcPr>
          <w:p>
            <w:pPr>
              <w:pStyle w:val="12"/>
            </w:pPr>
            <w:r>
              <w:t>19人</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资金按时拨付</w:t>
            </w:r>
          </w:p>
        </w:tc>
        <w:tc>
          <w:tcPr>
            <w:tcW w:w="5386" w:type="dxa"/>
            <w:vAlign w:val="center"/>
          </w:tcPr>
          <w:p>
            <w:pPr>
              <w:pStyle w:val="12"/>
            </w:pPr>
            <w:r>
              <w:t>资金按时拨付</w:t>
            </w:r>
          </w:p>
        </w:tc>
        <w:tc>
          <w:tcPr>
            <w:tcW w:w="2268" w:type="dxa"/>
            <w:vAlign w:val="center"/>
          </w:tcPr>
          <w:p>
            <w:pPr>
              <w:pStyle w:val="12"/>
            </w:pPr>
            <w:r>
              <w:t>≥90%</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支出完成率</w:t>
            </w:r>
          </w:p>
        </w:tc>
        <w:tc>
          <w:tcPr>
            <w:tcW w:w="5386" w:type="dxa"/>
            <w:vAlign w:val="center"/>
          </w:tcPr>
          <w:p>
            <w:pPr>
              <w:pStyle w:val="12"/>
            </w:pPr>
            <w:r>
              <w:t>支出完成率</w:t>
            </w:r>
          </w:p>
        </w:tc>
        <w:tc>
          <w:tcPr>
            <w:tcW w:w="2268" w:type="dxa"/>
            <w:vAlign w:val="center"/>
          </w:tcPr>
          <w:p>
            <w:pPr>
              <w:pStyle w:val="12"/>
            </w:pPr>
            <w:r>
              <w:t>≥90%</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全年支付聘用制书记员经费人均成本</w:t>
            </w:r>
          </w:p>
        </w:tc>
        <w:tc>
          <w:tcPr>
            <w:tcW w:w="5386" w:type="dxa"/>
            <w:vAlign w:val="center"/>
          </w:tcPr>
          <w:p>
            <w:pPr>
              <w:pStyle w:val="12"/>
            </w:pPr>
            <w:r>
              <w:t>全年支付聘用制书记员经费人均成本</w:t>
            </w:r>
          </w:p>
        </w:tc>
        <w:tc>
          <w:tcPr>
            <w:tcW w:w="2268" w:type="dxa"/>
            <w:vAlign w:val="center"/>
          </w:tcPr>
          <w:p>
            <w:pPr>
              <w:pStyle w:val="12"/>
            </w:pPr>
            <w:r>
              <w:t>≤6.47万元</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社会效益指标</w:t>
            </w:r>
          </w:p>
        </w:tc>
        <w:tc>
          <w:tcPr>
            <w:tcW w:w="2835" w:type="dxa"/>
            <w:vAlign w:val="center"/>
          </w:tcPr>
          <w:p>
            <w:pPr>
              <w:pStyle w:val="12"/>
            </w:pPr>
            <w:r>
              <w:t>聘用制书记员有效提高办案效率</w:t>
            </w:r>
          </w:p>
        </w:tc>
        <w:tc>
          <w:tcPr>
            <w:tcW w:w="5386" w:type="dxa"/>
            <w:vAlign w:val="center"/>
          </w:tcPr>
          <w:p>
            <w:pPr>
              <w:pStyle w:val="12"/>
            </w:pPr>
            <w:r>
              <w:t>聘用制书记员有效提高办案效率</w:t>
            </w:r>
          </w:p>
        </w:tc>
        <w:tc>
          <w:tcPr>
            <w:tcW w:w="2268" w:type="dxa"/>
            <w:vAlign w:val="center"/>
          </w:tcPr>
          <w:p>
            <w:pPr>
              <w:pStyle w:val="12"/>
            </w:pPr>
            <w:r>
              <w:t>保障职责履行有较好的社会影响</w:t>
            </w:r>
          </w:p>
        </w:tc>
        <w:tc>
          <w:tcPr>
            <w:tcW w:w="1276" w:type="dxa"/>
            <w:vAlign w:val="center"/>
          </w:tcPr>
          <w:p>
            <w:pPr>
              <w:pStyle w:val="12"/>
            </w:pPr>
            <w:r>
              <w:t>工作要求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干警满意度</w:t>
            </w:r>
          </w:p>
        </w:tc>
        <w:tc>
          <w:tcPr>
            <w:tcW w:w="5386" w:type="dxa"/>
            <w:vAlign w:val="center"/>
          </w:tcPr>
          <w:p>
            <w:pPr>
              <w:pStyle w:val="12"/>
            </w:pPr>
            <w:r>
              <w:t>干警满意度</w:t>
            </w:r>
          </w:p>
        </w:tc>
        <w:tc>
          <w:tcPr>
            <w:tcW w:w="2268" w:type="dxa"/>
            <w:vAlign w:val="center"/>
          </w:tcPr>
          <w:p>
            <w:pPr>
              <w:pStyle w:val="12"/>
            </w:pPr>
            <w:r>
              <w:t>≥90%</w:t>
            </w:r>
          </w:p>
        </w:tc>
        <w:tc>
          <w:tcPr>
            <w:tcW w:w="1276" w:type="dxa"/>
            <w:vAlign w:val="center"/>
          </w:tcPr>
          <w:p>
            <w:pPr>
              <w:pStyle w:val="12"/>
            </w:pPr>
            <w:r>
              <w:t>工作要求</w:t>
            </w:r>
          </w:p>
        </w:tc>
      </w:tr>
    </w:tbl>
    <w:p>
      <w:pPr>
        <w:sectPr>
          <w:pgSz w:w="16840" w:h="11900" w:orient="landscape"/>
          <w:pgMar w:top="1361" w:right="1020" w:bottom="1134" w:left="1020" w:header="720" w:footer="720" w:gutter="0"/>
        </w:sectPr>
      </w:pPr>
    </w:p>
    <w:p>
      <w:pPr>
        <w:spacing w:before="0" w:after="0"/>
        <w:ind w:firstLine="560"/>
        <w:jc w:val="left"/>
        <w:outlineLvl w:val="9"/>
      </w:pPr>
      <w:r>
        <w:rPr>
          <w:rFonts w:ascii="方正仿宋_GBK" w:hAnsi="方正仿宋_GBK" w:eastAsia="方正仿宋_GBK" w:cs="方正仿宋_GBK"/>
          <w:b/>
          <w:color w:val="000000"/>
          <w:sz w:val="28"/>
        </w:rPr>
        <w:t>10、视频会议4K高清系统项目绩效目标表</w:t>
      </w:r>
    </w:p>
    <w:tbl>
      <w:tblPr>
        <w:tblStyle w:val="4"/>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1"/>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项目编码</w:t>
            </w:r>
          </w:p>
        </w:tc>
        <w:tc>
          <w:tcPr>
            <w:tcW w:w="5103" w:type="dxa"/>
            <w:gridSpan w:val="2"/>
            <w:vAlign w:val="center"/>
          </w:tcPr>
          <w:p>
            <w:pPr>
              <w:pStyle w:val="12"/>
            </w:pPr>
            <w:r>
              <w:t>13110025P007132105928</w:t>
            </w:r>
          </w:p>
        </w:tc>
        <w:tc>
          <w:tcPr>
            <w:tcW w:w="2835" w:type="dxa"/>
            <w:vAlign w:val="center"/>
          </w:tcPr>
          <w:p>
            <w:pPr>
              <w:pStyle w:val="10"/>
            </w:pPr>
            <w:r>
              <w:t>项目名称</w:t>
            </w:r>
          </w:p>
        </w:tc>
        <w:tc>
          <w:tcPr>
            <w:tcW w:w="6095" w:type="dxa"/>
            <w:gridSpan w:val="3"/>
            <w:vAlign w:val="center"/>
          </w:tcPr>
          <w:p>
            <w:pPr>
              <w:pStyle w:val="12"/>
            </w:pPr>
            <w:r>
              <w:t>视频会议4K高清系统项目</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预算规模及资金用途</w:t>
            </w:r>
          </w:p>
        </w:tc>
        <w:tc>
          <w:tcPr>
            <w:tcW w:w="2268" w:type="dxa"/>
            <w:vAlign w:val="center"/>
          </w:tcPr>
          <w:p>
            <w:pPr>
              <w:pStyle w:val="10"/>
            </w:pPr>
            <w:r>
              <w:t>预算数</w:t>
            </w:r>
          </w:p>
        </w:tc>
        <w:tc>
          <w:tcPr>
            <w:tcW w:w="2835" w:type="dxa"/>
            <w:vAlign w:val="center"/>
          </w:tcPr>
          <w:p>
            <w:pPr>
              <w:pStyle w:val="12"/>
            </w:pPr>
            <w:r>
              <w:t>10.00</w:t>
            </w:r>
          </w:p>
        </w:tc>
        <w:tc>
          <w:tcPr>
            <w:tcW w:w="2835" w:type="dxa"/>
            <w:vAlign w:val="center"/>
          </w:tcPr>
          <w:p>
            <w:pPr>
              <w:pStyle w:val="10"/>
            </w:pPr>
            <w:r>
              <w:t>其中：财政    资金</w:t>
            </w:r>
          </w:p>
        </w:tc>
        <w:tc>
          <w:tcPr>
            <w:tcW w:w="2551" w:type="dxa"/>
            <w:vAlign w:val="center"/>
          </w:tcPr>
          <w:p>
            <w:pPr>
              <w:pStyle w:val="12"/>
            </w:pPr>
            <w:r>
              <w:t>10.00</w:t>
            </w:r>
          </w:p>
        </w:tc>
        <w:tc>
          <w:tcPr>
            <w:tcW w:w="2268" w:type="dxa"/>
            <w:vAlign w:val="center"/>
          </w:tcPr>
          <w:p>
            <w:pPr>
              <w:pStyle w:val="10"/>
            </w:pPr>
            <w:r>
              <w:t>其他资金</w:t>
            </w:r>
          </w:p>
        </w:tc>
        <w:tc>
          <w:tcPr>
            <w:tcW w:w="1276" w:type="dxa"/>
            <w:vAlign w:val="center"/>
          </w:tcPr>
          <w:p>
            <w:pPr>
              <w:pStyle w:val="12"/>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2"/>
            </w:pPr>
            <w:r>
              <w:t>用于视频会议4K高清系统项目支出</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0"/>
            </w:pPr>
            <w:r>
              <w:t>资金支出计划（%）</w:t>
            </w:r>
          </w:p>
        </w:tc>
        <w:tc>
          <w:tcPr>
            <w:tcW w:w="5103" w:type="dxa"/>
            <w:gridSpan w:val="2"/>
            <w:vAlign w:val="center"/>
          </w:tcPr>
          <w:p>
            <w:pPr>
              <w:pStyle w:val="10"/>
            </w:pPr>
            <w:r>
              <w:t>3月底</w:t>
            </w:r>
          </w:p>
        </w:tc>
        <w:tc>
          <w:tcPr>
            <w:tcW w:w="2835" w:type="dxa"/>
            <w:vAlign w:val="center"/>
          </w:tcPr>
          <w:p>
            <w:pPr>
              <w:pStyle w:val="10"/>
            </w:pPr>
            <w:r>
              <w:t>6月底</w:t>
            </w:r>
          </w:p>
        </w:tc>
        <w:tc>
          <w:tcPr>
            <w:tcW w:w="2551" w:type="dxa"/>
            <w:vAlign w:val="center"/>
          </w:tcPr>
          <w:p>
            <w:pPr>
              <w:pStyle w:val="10"/>
            </w:pPr>
            <w:r>
              <w:t>10月底</w:t>
            </w:r>
          </w:p>
        </w:tc>
        <w:tc>
          <w:tcPr>
            <w:tcW w:w="3544" w:type="dxa"/>
            <w:gridSpan w:val="2"/>
            <w:vAlign w:val="center"/>
          </w:tcPr>
          <w:p>
            <w:pPr>
              <w:pStyle w:val="10"/>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3"/>
            </w:pPr>
            <w:r>
              <w:t>25%</w:t>
            </w:r>
          </w:p>
        </w:tc>
        <w:tc>
          <w:tcPr>
            <w:tcW w:w="2835" w:type="dxa"/>
            <w:vAlign w:val="center"/>
          </w:tcPr>
          <w:p>
            <w:pPr>
              <w:pStyle w:val="13"/>
            </w:pPr>
            <w:r>
              <w:t>50%</w:t>
            </w:r>
          </w:p>
        </w:tc>
        <w:tc>
          <w:tcPr>
            <w:tcW w:w="2551" w:type="dxa"/>
            <w:vAlign w:val="center"/>
          </w:tcPr>
          <w:p>
            <w:pPr>
              <w:pStyle w:val="13"/>
            </w:pPr>
            <w:r>
              <w:t>75%</w:t>
            </w:r>
          </w:p>
        </w:tc>
        <w:tc>
          <w:tcPr>
            <w:tcW w:w="3544" w:type="dxa"/>
            <w:gridSpan w:val="2"/>
            <w:vAlign w:val="center"/>
          </w:tcPr>
          <w:p>
            <w:pPr>
              <w:pStyle w:val="13"/>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0"/>
            </w:pPr>
            <w:r>
              <w:t>绩效目标</w:t>
            </w:r>
          </w:p>
        </w:tc>
        <w:tc>
          <w:tcPr>
            <w:tcW w:w="14033" w:type="dxa"/>
            <w:gridSpan w:val="6"/>
            <w:vAlign w:val="center"/>
          </w:tcPr>
          <w:p>
            <w:pPr>
              <w:pStyle w:val="12"/>
            </w:pPr>
            <w:r>
              <w:t>1.升级改造视频会议，提高信息化建设水平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0"/>
            </w:pPr>
            <w:r>
              <w:t>一级指标</w:t>
            </w:r>
          </w:p>
        </w:tc>
        <w:tc>
          <w:tcPr>
            <w:tcW w:w="2268" w:type="dxa"/>
            <w:vAlign w:val="center"/>
          </w:tcPr>
          <w:p>
            <w:pPr>
              <w:pStyle w:val="10"/>
            </w:pPr>
            <w:r>
              <w:t>二级指标</w:t>
            </w:r>
          </w:p>
        </w:tc>
        <w:tc>
          <w:tcPr>
            <w:tcW w:w="2835" w:type="dxa"/>
            <w:vAlign w:val="center"/>
          </w:tcPr>
          <w:p>
            <w:pPr>
              <w:pStyle w:val="10"/>
            </w:pPr>
            <w:r>
              <w:t>三级指标</w:t>
            </w:r>
          </w:p>
        </w:tc>
        <w:tc>
          <w:tcPr>
            <w:tcW w:w="5386" w:type="dxa"/>
            <w:vAlign w:val="center"/>
          </w:tcPr>
          <w:p>
            <w:pPr>
              <w:pStyle w:val="10"/>
            </w:pPr>
            <w:r>
              <w:t>绩效指标描述</w:t>
            </w:r>
          </w:p>
        </w:tc>
        <w:tc>
          <w:tcPr>
            <w:tcW w:w="2268" w:type="dxa"/>
            <w:vAlign w:val="center"/>
          </w:tcPr>
          <w:p>
            <w:pPr>
              <w:pStyle w:val="10"/>
            </w:pPr>
            <w:r>
              <w:t>指标值</w:t>
            </w:r>
          </w:p>
        </w:tc>
        <w:tc>
          <w:tcPr>
            <w:tcW w:w="1276" w:type="dxa"/>
            <w:vAlign w:val="center"/>
          </w:tcPr>
          <w:p>
            <w:pPr>
              <w:pStyle w:val="10"/>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3"/>
            </w:pPr>
            <w:r>
              <w:t>产出指标</w:t>
            </w:r>
          </w:p>
        </w:tc>
        <w:tc>
          <w:tcPr>
            <w:tcW w:w="2268" w:type="dxa"/>
            <w:vAlign w:val="center"/>
          </w:tcPr>
          <w:p>
            <w:pPr>
              <w:pStyle w:val="12"/>
            </w:pPr>
            <w:r>
              <w:t>数量指标</w:t>
            </w:r>
          </w:p>
        </w:tc>
        <w:tc>
          <w:tcPr>
            <w:tcW w:w="2835" w:type="dxa"/>
            <w:vAlign w:val="center"/>
          </w:tcPr>
          <w:p>
            <w:pPr>
              <w:pStyle w:val="12"/>
            </w:pPr>
            <w:r>
              <w:t>资金到位数</w:t>
            </w:r>
          </w:p>
        </w:tc>
        <w:tc>
          <w:tcPr>
            <w:tcW w:w="5386" w:type="dxa"/>
            <w:vAlign w:val="center"/>
          </w:tcPr>
          <w:p>
            <w:pPr>
              <w:pStyle w:val="12"/>
            </w:pPr>
            <w:r>
              <w:t>资金到位数</w:t>
            </w:r>
          </w:p>
        </w:tc>
        <w:tc>
          <w:tcPr>
            <w:tcW w:w="2268" w:type="dxa"/>
            <w:vAlign w:val="center"/>
          </w:tcPr>
          <w:p>
            <w:pPr>
              <w:pStyle w:val="12"/>
            </w:pPr>
            <w:r>
              <w:t>10万元</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质量指标</w:t>
            </w:r>
          </w:p>
        </w:tc>
        <w:tc>
          <w:tcPr>
            <w:tcW w:w="2835" w:type="dxa"/>
            <w:vAlign w:val="center"/>
          </w:tcPr>
          <w:p>
            <w:pPr>
              <w:pStyle w:val="12"/>
            </w:pPr>
            <w:r>
              <w:t>采购设备合格率</w:t>
            </w:r>
          </w:p>
        </w:tc>
        <w:tc>
          <w:tcPr>
            <w:tcW w:w="5386" w:type="dxa"/>
            <w:vAlign w:val="center"/>
          </w:tcPr>
          <w:p>
            <w:pPr>
              <w:pStyle w:val="12"/>
            </w:pPr>
            <w:r>
              <w:t>采购设备合格率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时效指标</w:t>
            </w:r>
          </w:p>
        </w:tc>
        <w:tc>
          <w:tcPr>
            <w:tcW w:w="2835" w:type="dxa"/>
            <w:vAlign w:val="center"/>
          </w:tcPr>
          <w:p>
            <w:pPr>
              <w:pStyle w:val="12"/>
            </w:pPr>
            <w:r>
              <w:t>按期完成视频会议4K高清系统安装完成率</w:t>
            </w:r>
          </w:p>
        </w:tc>
        <w:tc>
          <w:tcPr>
            <w:tcW w:w="5386" w:type="dxa"/>
            <w:vAlign w:val="center"/>
          </w:tcPr>
          <w:p>
            <w:pPr>
              <w:pStyle w:val="12"/>
            </w:pPr>
            <w:r>
              <w:t>按期完成视频会议4K高清系统安装完成率</w:t>
            </w:r>
          </w:p>
        </w:tc>
        <w:tc>
          <w:tcPr>
            <w:tcW w:w="2268" w:type="dxa"/>
            <w:vAlign w:val="center"/>
          </w:tcPr>
          <w:p>
            <w:pPr>
              <w:pStyle w:val="12"/>
            </w:pPr>
            <w:r>
              <w:t>≥90%</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2"/>
            </w:pPr>
            <w:r>
              <w:t>成本指标</w:t>
            </w:r>
          </w:p>
        </w:tc>
        <w:tc>
          <w:tcPr>
            <w:tcW w:w="2835" w:type="dxa"/>
            <w:vAlign w:val="center"/>
          </w:tcPr>
          <w:p>
            <w:pPr>
              <w:pStyle w:val="12"/>
            </w:pPr>
            <w:r>
              <w:t>视频会议4K高清系统总成本</w:t>
            </w:r>
          </w:p>
        </w:tc>
        <w:tc>
          <w:tcPr>
            <w:tcW w:w="5386" w:type="dxa"/>
            <w:vAlign w:val="center"/>
          </w:tcPr>
          <w:p>
            <w:pPr>
              <w:pStyle w:val="12"/>
            </w:pPr>
            <w:r>
              <w:t>视频会议4K高清系统总成本</w:t>
            </w:r>
          </w:p>
        </w:tc>
        <w:tc>
          <w:tcPr>
            <w:tcW w:w="2268" w:type="dxa"/>
            <w:vAlign w:val="center"/>
          </w:tcPr>
          <w:p>
            <w:pPr>
              <w:pStyle w:val="12"/>
            </w:pPr>
            <w:r>
              <w:t>≤10万元</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效益指标</w:t>
            </w:r>
          </w:p>
        </w:tc>
        <w:tc>
          <w:tcPr>
            <w:tcW w:w="2268" w:type="dxa"/>
            <w:vAlign w:val="center"/>
          </w:tcPr>
          <w:p>
            <w:pPr>
              <w:pStyle w:val="12"/>
            </w:pPr>
            <w:r>
              <w:t>可持续影响指标</w:t>
            </w:r>
          </w:p>
        </w:tc>
        <w:tc>
          <w:tcPr>
            <w:tcW w:w="2835" w:type="dxa"/>
            <w:vAlign w:val="center"/>
          </w:tcPr>
          <w:p>
            <w:pPr>
              <w:pStyle w:val="12"/>
            </w:pPr>
            <w:r>
              <w:t>视频会议4K高清系统使用年限</w:t>
            </w:r>
          </w:p>
        </w:tc>
        <w:tc>
          <w:tcPr>
            <w:tcW w:w="5386" w:type="dxa"/>
            <w:vAlign w:val="center"/>
          </w:tcPr>
          <w:p>
            <w:pPr>
              <w:pStyle w:val="12"/>
            </w:pPr>
            <w:r>
              <w:t>视频会议4K高清系统使用年限</w:t>
            </w:r>
          </w:p>
        </w:tc>
        <w:tc>
          <w:tcPr>
            <w:tcW w:w="2268" w:type="dxa"/>
            <w:vAlign w:val="center"/>
          </w:tcPr>
          <w:p>
            <w:pPr>
              <w:pStyle w:val="12"/>
            </w:pPr>
            <w:r>
              <w:t>≥5年</w:t>
            </w:r>
          </w:p>
        </w:tc>
        <w:tc>
          <w:tcPr>
            <w:tcW w:w="1276" w:type="dxa"/>
            <w:vAlign w:val="center"/>
          </w:tcPr>
          <w:p>
            <w:pPr>
              <w:pStyle w:val="12"/>
            </w:pPr>
            <w:r>
              <w:t>年度工作计划</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3"/>
            </w:pPr>
            <w:r>
              <w:t>满意度指标</w:t>
            </w:r>
          </w:p>
        </w:tc>
        <w:tc>
          <w:tcPr>
            <w:tcW w:w="2268" w:type="dxa"/>
            <w:vAlign w:val="center"/>
          </w:tcPr>
          <w:p>
            <w:pPr>
              <w:pStyle w:val="12"/>
            </w:pPr>
            <w:r>
              <w:t>服务对象满意度指标</w:t>
            </w:r>
          </w:p>
        </w:tc>
        <w:tc>
          <w:tcPr>
            <w:tcW w:w="2835" w:type="dxa"/>
            <w:vAlign w:val="center"/>
          </w:tcPr>
          <w:p>
            <w:pPr>
              <w:pStyle w:val="12"/>
            </w:pPr>
            <w:r>
              <w:t>服务对象满意度</w:t>
            </w:r>
          </w:p>
        </w:tc>
        <w:tc>
          <w:tcPr>
            <w:tcW w:w="5386" w:type="dxa"/>
            <w:vAlign w:val="center"/>
          </w:tcPr>
          <w:p>
            <w:pPr>
              <w:pStyle w:val="12"/>
            </w:pPr>
            <w:r>
              <w:t>服务对象满意度</w:t>
            </w:r>
          </w:p>
        </w:tc>
        <w:tc>
          <w:tcPr>
            <w:tcW w:w="2268" w:type="dxa"/>
            <w:vAlign w:val="center"/>
          </w:tcPr>
          <w:p>
            <w:pPr>
              <w:pStyle w:val="12"/>
            </w:pPr>
            <w:r>
              <w:t>≥90%</w:t>
            </w:r>
          </w:p>
        </w:tc>
        <w:tc>
          <w:tcPr>
            <w:tcW w:w="1276" w:type="dxa"/>
            <w:vAlign w:val="center"/>
          </w:tcPr>
          <w:p>
            <w:pPr>
              <w:pStyle w:val="12"/>
            </w:pPr>
            <w:r>
              <w:t>年度工作计划</w:t>
            </w:r>
          </w:p>
        </w:tc>
      </w:tr>
    </w:tbl>
    <w:p>
      <w:pPr>
        <w:sectPr>
          <w:pgSz w:w="16840" w:h="11900" w:orient="landscape"/>
          <w:pgMar w:top="1361" w:right="1020" w:bottom="1134" w:left="1020" w:header="720" w:footer="720" w:gutter="0"/>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9"/>
            </w:pPr>
            <w:r>
              <w:t>621001景县人民检察院本级</w:t>
            </w:r>
          </w:p>
        </w:tc>
        <w:tc>
          <w:tcPr>
            <w:tcW w:w="7712" w:type="dxa"/>
            <w:gridSpan w:val="8"/>
            <w:tcBorders>
              <w:top w:val="single" w:color="FFFFFF" w:sz="6" w:space="0"/>
              <w:left w:val="single" w:color="FFFFFF" w:sz="6" w:space="0"/>
              <w:right w:val="single" w:color="FFFFFF" w:sz="6" w:space="0"/>
            </w:tcBorders>
            <w:vAlign w:val="center"/>
          </w:tcPr>
          <w:p>
            <w:pPr>
              <w:pStyle w:val="21"/>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0"/>
            </w:pPr>
            <w:r>
              <w:t>政府采购项目来源</w:t>
            </w:r>
          </w:p>
        </w:tc>
        <w:tc>
          <w:tcPr>
            <w:tcW w:w="1134" w:type="dxa"/>
            <w:vMerge w:val="restart"/>
            <w:vAlign w:val="center"/>
          </w:tcPr>
          <w:p>
            <w:pPr>
              <w:pStyle w:val="10"/>
            </w:pPr>
            <w:r>
              <w:t>采购物品名称</w:t>
            </w:r>
          </w:p>
        </w:tc>
        <w:tc>
          <w:tcPr>
            <w:tcW w:w="1134" w:type="dxa"/>
            <w:vMerge w:val="restart"/>
            <w:vAlign w:val="center"/>
          </w:tcPr>
          <w:p>
            <w:pPr>
              <w:pStyle w:val="10"/>
            </w:pPr>
            <w:r>
              <w:t>政府采购目录序号</w:t>
            </w:r>
          </w:p>
        </w:tc>
        <w:tc>
          <w:tcPr>
            <w:tcW w:w="709" w:type="dxa"/>
            <w:vMerge w:val="restart"/>
            <w:vAlign w:val="center"/>
          </w:tcPr>
          <w:p>
            <w:pPr>
              <w:pStyle w:val="10"/>
            </w:pPr>
            <w:r>
              <w:t>计量  单位</w:t>
            </w:r>
          </w:p>
        </w:tc>
        <w:tc>
          <w:tcPr>
            <w:tcW w:w="850" w:type="dxa"/>
            <w:vMerge w:val="restart"/>
            <w:vAlign w:val="center"/>
          </w:tcPr>
          <w:p>
            <w:pPr>
              <w:pStyle w:val="10"/>
            </w:pPr>
            <w:r>
              <w:t>数量</w:t>
            </w:r>
          </w:p>
        </w:tc>
        <w:tc>
          <w:tcPr>
            <w:tcW w:w="850" w:type="dxa"/>
            <w:vMerge w:val="restart"/>
            <w:vAlign w:val="center"/>
          </w:tcPr>
          <w:p>
            <w:pPr>
              <w:pStyle w:val="10"/>
            </w:pPr>
            <w:r>
              <w:t>单价</w:t>
            </w:r>
          </w:p>
        </w:tc>
        <w:tc>
          <w:tcPr>
            <w:tcW w:w="6748" w:type="dxa"/>
            <w:gridSpan w:val="7"/>
            <w:vAlign w:val="center"/>
          </w:tcPr>
          <w:p>
            <w:pPr>
              <w:pStyle w:val="10"/>
            </w:pPr>
            <w:r>
              <w:t>政府采购金额（当年部门预算安排资金）</w:t>
            </w:r>
          </w:p>
        </w:tc>
        <w:tc>
          <w:tcPr>
            <w:tcW w:w="964" w:type="dxa"/>
            <w:vMerge w:val="restart"/>
            <w:vAlign w:val="center"/>
          </w:tcPr>
          <w:p>
            <w:pPr>
              <w:pStyle w:val="10"/>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0"/>
            </w:pPr>
            <w:r>
              <w:t>项目名称</w:t>
            </w:r>
          </w:p>
        </w:tc>
        <w:tc>
          <w:tcPr>
            <w:tcW w:w="964" w:type="dxa"/>
            <w:vAlign w:val="center"/>
          </w:tcPr>
          <w:p>
            <w:pPr>
              <w:pStyle w:val="10"/>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0"/>
            </w:pPr>
            <w:r>
              <w:t>合计</w:t>
            </w:r>
          </w:p>
        </w:tc>
        <w:tc>
          <w:tcPr>
            <w:tcW w:w="964" w:type="dxa"/>
            <w:vAlign w:val="center"/>
          </w:tcPr>
          <w:p>
            <w:pPr>
              <w:pStyle w:val="10"/>
            </w:pPr>
            <w:r>
              <w:t>一般公共预算拨款</w:t>
            </w:r>
          </w:p>
        </w:tc>
        <w:tc>
          <w:tcPr>
            <w:tcW w:w="964" w:type="dxa"/>
            <w:vAlign w:val="center"/>
          </w:tcPr>
          <w:p>
            <w:pPr>
              <w:pStyle w:val="10"/>
            </w:pPr>
            <w:r>
              <w:t>基金预算拨款</w:t>
            </w:r>
          </w:p>
        </w:tc>
        <w:tc>
          <w:tcPr>
            <w:tcW w:w="964" w:type="dxa"/>
            <w:vAlign w:val="center"/>
          </w:tcPr>
          <w:p>
            <w:pPr>
              <w:pStyle w:val="10"/>
            </w:pPr>
            <w:r>
              <w:t>国有资本经营预算拨款</w:t>
            </w:r>
          </w:p>
        </w:tc>
        <w:tc>
          <w:tcPr>
            <w:tcW w:w="964" w:type="dxa"/>
            <w:vAlign w:val="center"/>
          </w:tcPr>
          <w:p>
            <w:pPr>
              <w:pStyle w:val="10"/>
            </w:pPr>
            <w:r>
              <w:t>财政专户核拨</w:t>
            </w:r>
          </w:p>
        </w:tc>
        <w:tc>
          <w:tcPr>
            <w:tcW w:w="964" w:type="dxa"/>
            <w:vAlign w:val="center"/>
          </w:tcPr>
          <w:p>
            <w:pPr>
              <w:pStyle w:val="10"/>
            </w:pPr>
            <w:r>
              <w:t>单位    资金</w:t>
            </w:r>
          </w:p>
        </w:tc>
        <w:tc>
          <w:tcPr>
            <w:tcW w:w="964" w:type="dxa"/>
            <w:vAlign w:val="center"/>
          </w:tcPr>
          <w:p>
            <w:pPr>
              <w:pStyle w:val="10"/>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合  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366.13</w:t>
            </w:r>
          </w:p>
        </w:tc>
        <w:tc>
          <w:tcPr>
            <w:tcW w:w="964" w:type="dxa"/>
            <w:vAlign w:val="center"/>
          </w:tcPr>
          <w:p>
            <w:pPr>
              <w:pStyle w:val="15"/>
            </w:pPr>
            <w:r>
              <w:t>251.93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114.20</w:t>
            </w:r>
          </w:p>
        </w:tc>
        <w:tc>
          <w:tcPr>
            <w:tcW w:w="964" w:type="dxa"/>
            <w:vAlign w:val="center"/>
          </w:tcPr>
          <w:p>
            <w:pPr>
              <w:pStyle w:val="15"/>
            </w:pPr>
            <w:r>
              <w:t>366.13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4"/>
            </w:pPr>
            <w:r>
              <w:t>景县人民检察院本级小计</w:t>
            </w:r>
          </w:p>
        </w:tc>
        <w:tc>
          <w:tcPr>
            <w:tcW w:w="964" w:type="dxa"/>
            <w:vAlign w:val="center"/>
          </w:tcPr>
          <w:p>
            <w:pPr>
              <w:pStyle w:val="15"/>
            </w:pPr>
          </w:p>
        </w:tc>
        <w:tc>
          <w:tcPr>
            <w:tcW w:w="1134" w:type="dxa"/>
            <w:vAlign w:val="center"/>
          </w:tcPr>
          <w:p>
            <w:pPr>
              <w:pStyle w:val="16"/>
            </w:pPr>
          </w:p>
        </w:tc>
        <w:tc>
          <w:tcPr>
            <w:tcW w:w="1134" w:type="dxa"/>
            <w:vAlign w:val="center"/>
          </w:tcPr>
          <w:p>
            <w:pPr>
              <w:pStyle w:val="16"/>
            </w:pPr>
          </w:p>
        </w:tc>
        <w:tc>
          <w:tcPr>
            <w:tcW w:w="709" w:type="dxa"/>
            <w:vAlign w:val="center"/>
          </w:tcPr>
          <w:p>
            <w:pPr>
              <w:pStyle w:val="14"/>
            </w:pPr>
          </w:p>
        </w:tc>
        <w:tc>
          <w:tcPr>
            <w:tcW w:w="850" w:type="dxa"/>
            <w:vAlign w:val="center"/>
          </w:tcPr>
          <w:p>
            <w:pPr>
              <w:pStyle w:val="15"/>
            </w:pPr>
          </w:p>
        </w:tc>
        <w:tc>
          <w:tcPr>
            <w:tcW w:w="850" w:type="dxa"/>
            <w:vAlign w:val="center"/>
          </w:tcPr>
          <w:p>
            <w:pPr>
              <w:pStyle w:val="15"/>
            </w:pPr>
          </w:p>
        </w:tc>
        <w:tc>
          <w:tcPr>
            <w:tcW w:w="964" w:type="dxa"/>
            <w:vAlign w:val="center"/>
          </w:tcPr>
          <w:p>
            <w:pPr>
              <w:pStyle w:val="15"/>
            </w:pPr>
            <w:r>
              <w:t>366.13</w:t>
            </w:r>
          </w:p>
        </w:tc>
        <w:tc>
          <w:tcPr>
            <w:tcW w:w="964" w:type="dxa"/>
            <w:vAlign w:val="center"/>
          </w:tcPr>
          <w:p>
            <w:pPr>
              <w:pStyle w:val="15"/>
            </w:pPr>
            <w:r>
              <w:t>251.93</w:t>
            </w: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p>
        </w:tc>
        <w:tc>
          <w:tcPr>
            <w:tcW w:w="964" w:type="dxa"/>
            <w:vAlign w:val="center"/>
          </w:tcPr>
          <w:p>
            <w:pPr>
              <w:pStyle w:val="15"/>
            </w:pPr>
            <w:r>
              <w:t>114.20</w:t>
            </w:r>
          </w:p>
        </w:tc>
        <w:tc>
          <w:tcPr>
            <w:tcW w:w="964" w:type="dxa"/>
            <w:vAlign w:val="center"/>
          </w:tcPr>
          <w:p>
            <w:pPr>
              <w:pStyle w:val="15"/>
            </w:pPr>
            <w:r>
              <w:t>366.13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2024年省级基层公检法司转移支付资金</w:t>
            </w:r>
          </w:p>
        </w:tc>
        <w:tc>
          <w:tcPr>
            <w:tcW w:w="964" w:type="dxa"/>
            <w:vAlign w:val="center"/>
          </w:tcPr>
          <w:p>
            <w:pPr>
              <w:pStyle w:val="11"/>
            </w:pPr>
            <w:r>
              <w:t>41.23</w:t>
            </w:r>
          </w:p>
        </w:tc>
        <w:tc>
          <w:tcPr>
            <w:tcW w:w="1134" w:type="dxa"/>
            <w:vAlign w:val="center"/>
          </w:tcPr>
          <w:p>
            <w:pPr>
              <w:pStyle w:val="12"/>
            </w:pPr>
            <w:r>
              <w:t>其他办公设备</w:t>
            </w:r>
          </w:p>
        </w:tc>
        <w:tc>
          <w:tcPr>
            <w:tcW w:w="1134" w:type="dxa"/>
            <w:vAlign w:val="center"/>
          </w:tcPr>
          <w:p>
            <w:pPr>
              <w:pStyle w:val="12"/>
            </w:pPr>
            <w:r>
              <w:t>A02029900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19.00</w:t>
            </w:r>
          </w:p>
        </w:tc>
        <w:tc>
          <w:tcPr>
            <w:tcW w:w="964" w:type="dxa"/>
            <w:vAlign w:val="center"/>
          </w:tcPr>
          <w:p>
            <w:pPr>
              <w:pStyle w:val="11"/>
            </w:pPr>
            <w:r>
              <w:t>19.00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19.00</w:t>
            </w:r>
          </w:p>
        </w:tc>
        <w:tc>
          <w:tcPr>
            <w:tcW w:w="964" w:type="dxa"/>
            <w:vAlign w:val="center"/>
          </w:tcPr>
          <w:p>
            <w:pPr>
              <w:pStyle w:val="11"/>
            </w:pPr>
            <w:r>
              <w:t>19.00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2024年中央政法纪检监察转移支付资金</w:t>
            </w:r>
          </w:p>
        </w:tc>
        <w:tc>
          <w:tcPr>
            <w:tcW w:w="964" w:type="dxa"/>
            <w:vAlign w:val="center"/>
          </w:tcPr>
          <w:p>
            <w:pPr>
              <w:pStyle w:val="11"/>
            </w:pPr>
            <w:r>
              <w:t>110.20</w:t>
            </w:r>
          </w:p>
        </w:tc>
        <w:tc>
          <w:tcPr>
            <w:tcW w:w="1134" w:type="dxa"/>
            <w:vAlign w:val="center"/>
          </w:tcPr>
          <w:p>
            <w:pPr>
              <w:pStyle w:val="12"/>
            </w:pPr>
            <w:r>
              <w:t>其他办公设备</w:t>
            </w:r>
          </w:p>
        </w:tc>
        <w:tc>
          <w:tcPr>
            <w:tcW w:w="1134" w:type="dxa"/>
            <w:vAlign w:val="center"/>
          </w:tcPr>
          <w:p>
            <w:pPr>
              <w:pStyle w:val="12"/>
            </w:pPr>
            <w:r>
              <w:t>A02029900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95.20</w:t>
            </w:r>
          </w:p>
        </w:tc>
        <w:tc>
          <w:tcPr>
            <w:tcW w:w="964" w:type="dxa"/>
            <w:vAlign w:val="center"/>
          </w:tcPr>
          <w:p>
            <w:pPr>
              <w:pStyle w:val="11"/>
            </w:pPr>
            <w:r>
              <w:t>95.20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95.20</w:t>
            </w:r>
          </w:p>
        </w:tc>
        <w:tc>
          <w:tcPr>
            <w:tcW w:w="964" w:type="dxa"/>
            <w:vAlign w:val="center"/>
          </w:tcPr>
          <w:p>
            <w:pPr>
              <w:pStyle w:val="11"/>
            </w:pPr>
            <w:r>
              <w:t>95.20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公用经费</w:t>
            </w:r>
          </w:p>
        </w:tc>
        <w:tc>
          <w:tcPr>
            <w:tcW w:w="964" w:type="dxa"/>
            <w:vAlign w:val="center"/>
          </w:tcPr>
          <w:p>
            <w:pPr>
              <w:pStyle w:val="11"/>
            </w:pPr>
            <w:r>
              <w:t>196.59</w:t>
            </w:r>
          </w:p>
        </w:tc>
        <w:tc>
          <w:tcPr>
            <w:tcW w:w="1134" w:type="dxa"/>
            <w:vAlign w:val="center"/>
          </w:tcPr>
          <w:p>
            <w:pPr>
              <w:pStyle w:val="12"/>
            </w:pPr>
            <w:r>
              <w:t>其他家具</w:t>
            </w:r>
          </w:p>
        </w:tc>
        <w:tc>
          <w:tcPr>
            <w:tcW w:w="1134" w:type="dxa"/>
            <w:vAlign w:val="center"/>
          </w:tcPr>
          <w:p>
            <w:pPr>
              <w:pStyle w:val="12"/>
            </w:pPr>
            <w:r>
              <w:t>A05019900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12.00</w:t>
            </w:r>
          </w:p>
        </w:tc>
        <w:tc>
          <w:tcPr>
            <w:tcW w:w="964" w:type="dxa"/>
            <w:vAlign w:val="center"/>
          </w:tcPr>
          <w:p>
            <w:pPr>
              <w:pStyle w:val="11"/>
            </w:pPr>
            <w:r>
              <w:t>12.00</w:t>
            </w:r>
          </w:p>
        </w:tc>
        <w:tc>
          <w:tcPr>
            <w:tcW w:w="964" w:type="dxa"/>
            <w:vAlign w:val="center"/>
          </w:tcPr>
          <w:p>
            <w:pPr>
              <w:pStyle w:val="11"/>
            </w:pPr>
            <w:r>
              <w:t>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公用经费（后勤运行保障经费）</w:t>
            </w:r>
          </w:p>
        </w:tc>
        <w:tc>
          <w:tcPr>
            <w:tcW w:w="964" w:type="dxa"/>
            <w:vAlign w:val="center"/>
          </w:tcPr>
          <w:p>
            <w:pPr>
              <w:pStyle w:val="11"/>
            </w:pPr>
            <w:r>
              <w:t>74.20</w:t>
            </w:r>
          </w:p>
        </w:tc>
        <w:tc>
          <w:tcPr>
            <w:tcW w:w="1134" w:type="dxa"/>
            <w:vAlign w:val="center"/>
          </w:tcPr>
          <w:p>
            <w:pPr>
              <w:pStyle w:val="12"/>
            </w:pPr>
            <w:r>
              <w:t>其他信息化设备</w:t>
            </w:r>
          </w:p>
        </w:tc>
        <w:tc>
          <w:tcPr>
            <w:tcW w:w="1134" w:type="dxa"/>
            <w:vAlign w:val="center"/>
          </w:tcPr>
          <w:p>
            <w:pPr>
              <w:pStyle w:val="12"/>
            </w:pPr>
            <w:r>
              <w:t>A02019900</w:t>
            </w:r>
          </w:p>
        </w:tc>
        <w:tc>
          <w:tcPr>
            <w:tcW w:w="709" w:type="dxa"/>
            <w:vAlign w:val="center"/>
          </w:tcPr>
          <w:p>
            <w:pPr>
              <w:pStyle w:val="13"/>
            </w:pPr>
            <w:r>
              <w:t>项</w:t>
            </w:r>
          </w:p>
        </w:tc>
        <w:tc>
          <w:tcPr>
            <w:tcW w:w="850" w:type="dxa"/>
            <w:vAlign w:val="center"/>
          </w:tcPr>
          <w:p>
            <w:pPr>
              <w:pStyle w:val="11"/>
            </w:pPr>
            <w:r>
              <w:t>1</w:t>
            </w:r>
          </w:p>
        </w:tc>
        <w:tc>
          <w:tcPr>
            <w:tcW w:w="850" w:type="dxa"/>
            <w:vAlign w:val="center"/>
          </w:tcPr>
          <w:p>
            <w:pPr>
              <w:pStyle w:val="11"/>
            </w:pPr>
            <w:r>
              <w:t>23.00</w:t>
            </w:r>
          </w:p>
        </w:tc>
        <w:tc>
          <w:tcPr>
            <w:tcW w:w="964" w:type="dxa"/>
            <w:vAlign w:val="center"/>
          </w:tcPr>
          <w:p>
            <w:pPr>
              <w:pStyle w:val="11"/>
            </w:pPr>
            <w:r>
              <w:t>23.00</w:t>
            </w:r>
          </w:p>
        </w:tc>
        <w:tc>
          <w:tcPr>
            <w:tcW w:w="964" w:type="dxa"/>
            <w:vAlign w:val="center"/>
          </w:tcPr>
          <w:p>
            <w:pPr>
              <w:pStyle w:val="11"/>
            </w:pPr>
            <w:r>
              <w:t>23.00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23.00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景县人民检察院关于提前下达2025年省级基层公检法司转移支付资金</w:t>
            </w:r>
          </w:p>
        </w:tc>
        <w:tc>
          <w:tcPr>
            <w:tcW w:w="964" w:type="dxa"/>
            <w:vAlign w:val="center"/>
          </w:tcPr>
          <w:p>
            <w:pPr>
              <w:pStyle w:val="11"/>
            </w:pPr>
            <w:r>
              <w:t>80.00</w:t>
            </w:r>
          </w:p>
        </w:tc>
        <w:tc>
          <w:tcPr>
            <w:tcW w:w="1134" w:type="dxa"/>
            <w:vAlign w:val="center"/>
          </w:tcPr>
          <w:p>
            <w:pPr>
              <w:pStyle w:val="12"/>
            </w:pPr>
            <w:r>
              <w:t>其他信息化设备</w:t>
            </w:r>
          </w:p>
        </w:tc>
        <w:tc>
          <w:tcPr>
            <w:tcW w:w="1134" w:type="dxa"/>
            <w:vAlign w:val="center"/>
          </w:tcPr>
          <w:p>
            <w:pPr>
              <w:pStyle w:val="12"/>
            </w:pPr>
            <w:r>
              <w:t>A02019900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34.00</w:t>
            </w:r>
          </w:p>
        </w:tc>
        <w:tc>
          <w:tcPr>
            <w:tcW w:w="964" w:type="dxa"/>
            <w:vAlign w:val="center"/>
          </w:tcPr>
          <w:p>
            <w:pPr>
              <w:pStyle w:val="11"/>
            </w:pPr>
            <w:r>
              <w:t>34.00</w:t>
            </w:r>
          </w:p>
        </w:tc>
        <w:tc>
          <w:tcPr>
            <w:tcW w:w="964" w:type="dxa"/>
            <w:vAlign w:val="center"/>
          </w:tcPr>
          <w:p>
            <w:pPr>
              <w:pStyle w:val="11"/>
            </w:pPr>
            <w:r>
              <w:t>34.00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34.00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景县人民检察院关于提前下达2025年省级基层公检法司转移支付资金</w:t>
            </w:r>
          </w:p>
        </w:tc>
        <w:tc>
          <w:tcPr>
            <w:tcW w:w="964" w:type="dxa"/>
            <w:vAlign w:val="center"/>
          </w:tcPr>
          <w:p>
            <w:pPr>
              <w:pStyle w:val="11"/>
            </w:pPr>
            <w:r>
              <w:t>80.00</w:t>
            </w:r>
          </w:p>
        </w:tc>
        <w:tc>
          <w:tcPr>
            <w:tcW w:w="1134" w:type="dxa"/>
            <w:vAlign w:val="center"/>
          </w:tcPr>
          <w:p>
            <w:pPr>
              <w:pStyle w:val="12"/>
            </w:pPr>
            <w:r>
              <w:t>制服</w:t>
            </w:r>
          </w:p>
        </w:tc>
        <w:tc>
          <w:tcPr>
            <w:tcW w:w="1134" w:type="dxa"/>
            <w:vAlign w:val="center"/>
          </w:tcPr>
          <w:p>
            <w:pPr>
              <w:pStyle w:val="12"/>
            </w:pPr>
            <w:r>
              <w:t>A05030301</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12.00</w:t>
            </w:r>
          </w:p>
        </w:tc>
        <w:tc>
          <w:tcPr>
            <w:tcW w:w="964" w:type="dxa"/>
            <w:vAlign w:val="center"/>
          </w:tcPr>
          <w:p>
            <w:pPr>
              <w:pStyle w:val="11"/>
            </w:pPr>
            <w:r>
              <w:t>12.00</w:t>
            </w:r>
          </w:p>
        </w:tc>
        <w:tc>
          <w:tcPr>
            <w:tcW w:w="964" w:type="dxa"/>
            <w:vAlign w:val="center"/>
          </w:tcPr>
          <w:p>
            <w:pPr>
              <w:pStyle w:val="11"/>
            </w:pPr>
            <w:r>
              <w:t>12.00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景县人民检察院关于提前下达2025年中央政法纪检检察转移支付资金</w:t>
            </w:r>
          </w:p>
        </w:tc>
        <w:tc>
          <w:tcPr>
            <w:tcW w:w="964" w:type="dxa"/>
            <w:vAlign w:val="center"/>
          </w:tcPr>
          <w:p>
            <w:pPr>
              <w:pStyle w:val="11"/>
            </w:pPr>
            <w:r>
              <w:t>107.00</w:t>
            </w:r>
          </w:p>
        </w:tc>
        <w:tc>
          <w:tcPr>
            <w:tcW w:w="1134" w:type="dxa"/>
            <w:vAlign w:val="center"/>
          </w:tcPr>
          <w:p>
            <w:pPr>
              <w:pStyle w:val="12"/>
            </w:pPr>
            <w:r>
              <w:t>其他信息化设备</w:t>
            </w:r>
          </w:p>
        </w:tc>
        <w:tc>
          <w:tcPr>
            <w:tcW w:w="1134" w:type="dxa"/>
            <w:vAlign w:val="center"/>
          </w:tcPr>
          <w:p>
            <w:pPr>
              <w:pStyle w:val="12"/>
            </w:pPr>
            <w:r>
              <w:t>A02019900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58.93</w:t>
            </w:r>
          </w:p>
        </w:tc>
        <w:tc>
          <w:tcPr>
            <w:tcW w:w="964" w:type="dxa"/>
            <w:vAlign w:val="center"/>
          </w:tcPr>
          <w:p>
            <w:pPr>
              <w:pStyle w:val="11"/>
            </w:pPr>
            <w:r>
              <w:t>58.93</w:t>
            </w:r>
          </w:p>
        </w:tc>
        <w:tc>
          <w:tcPr>
            <w:tcW w:w="964" w:type="dxa"/>
            <w:vAlign w:val="center"/>
          </w:tcPr>
          <w:p>
            <w:pPr>
              <w:pStyle w:val="11"/>
            </w:pPr>
            <w:r>
              <w:t>58.93</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58.93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人员经费（劳务派遣人员经费）</w:t>
            </w:r>
          </w:p>
        </w:tc>
        <w:tc>
          <w:tcPr>
            <w:tcW w:w="964" w:type="dxa"/>
            <w:vAlign w:val="center"/>
          </w:tcPr>
          <w:p>
            <w:pPr>
              <w:pStyle w:val="11"/>
            </w:pPr>
            <w:r>
              <w:t>102.00</w:t>
            </w:r>
          </w:p>
        </w:tc>
        <w:tc>
          <w:tcPr>
            <w:tcW w:w="1134" w:type="dxa"/>
            <w:vAlign w:val="center"/>
          </w:tcPr>
          <w:p>
            <w:pPr>
              <w:pStyle w:val="12"/>
            </w:pPr>
            <w:r>
              <w:t>物业管理服务</w:t>
            </w:r>
          </w:p>
        </w:tc>
        <w:tc>
          <w:tcPr>
            <w:tcW w:w="1134" w:type="dxa"/>
            <w:vAlign w:val="center"/>
          </w:tcPr>
          <w:p>
            <w:pPr>
              <w:pStyle w:val="12"/>
            </w:pPr>
            <w:r>
              <w:t>C21040000</w:t>
            </w:r>
          </w:p>
        </w:tc>
        <w:tc>
          <w:tcPr>
            <w:tcW w:w="709" w:type="dxa"/>
            <w:vAlign w:val="center"/>
          </w:tcPr>
          <w:p>
            <w:pPr>
              <w:pStyle w:val="13"/>
            </w:pPr>
            <w:r>
              <w:t>批</w:t>
            </w:r>
          </w:p>
        </w:tc>
        <w:tc>
          <w:tcPr>
            <w:tcW w:w="850" w:type="dxa"/>
            <w:vAlign w:val="center"/>
          </w:tcPr>
          <w:p>
            <w:pPr>
              <w:pStyle w:val="11"/>
            </w:pPr>
            <w:r>
              <w:t>1</w:t>
            </w:r>
          </w:p>
        </w:tc>
        <w:tc>
          <w:tcPr>
            <w:tcW w:w="850" w:type="dxa"/>
            <w:vAlign w:val="center"/>
          </w:tcPr>
          <w:p>
            <w:pPr>
              <w:pStyle w:val="11"/>
            </w:pPr>
            <w:r>
              <w:t>102.00</w:t>
            </w:r>
          </w:p>
        </w:tc>
        <w:tc>
          <w:tcPr>
            <w:tcW w:w="964" w:type="dxa"/>
            <w:vAlign w:val="center"/>
          </w:tcPr>
          <w:p>
            <w:pPr>
              <w:pStyle w:val="11"/>
            </w:pPr>
            <w:r>
              <w:t>102.00</w:t>
            </w:r>
          </w:p>
        </w:tc>
        <w:tc>
          <w:tcPr>
            <w:tcW w:w="964" w:type="dxa"/>
            <w:vAlign w:val="center"/>
          </w:tcPr>
          <w:p>
            <w:pPr>
              <w:pStyle w:val="11"/>
            </w:pPr>
            <w:r>
              <w:t>102.00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102.00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2"/>
            </w:pPr>
            <w:r>
              <w:t>视频会议4K高清系统项目</w:t>
            </w:r>
          </w:p>
        </w:tc>
        <w:tc>
          <w:tcPr>
            <w:tcW w:w="964" w:type="dxa"/>
            <w:vAlign w:val="center"/>
          </w:tcPr>
          <w:p>
            <w:pPr>
              <w:pStyle w:val="11"/>
            </w:pPr>
            <w:r>
              <w:t>10.00</w:t>
            </w:r>
          </w:p>
        </w:tc>
        <w:tc>
          <w:tcPr>
            <w:tcW w:w="1134" w:type="dxa"/>
            <w:vAlign w:val="center"/>
          </w:tcPr>
          <w:p>
            <w:pPr>
              <w:pStyle w:val="12"/>
            </w:pPr>
            <w:r>
              <w:t>其他终端设备</w:t>
            </w:r>
          </w:p>
        </w:tc>
        <w:tc>
          <w:tcPr>
            <w:tcW w:w="1134" w:type="dxa"/>
            <w:vAlign w:val="center"/>
          </w:tcPr>
          <w:p>
            <w:pPr>
              <w:pStyle w:val="12"/>
            </w:pPr>
            <w:r>
              <w:t>A02010499</w:t>
            </w:r>
          </w:p>
        </w:tc>
        <w:tc>
          <w:tcPr>
            <w:tcW w:w="709" w:type="dxa"/>
            <w:vAlign w:val="center"/>
          </w:tcPr>
          <w:p>
            <w:pPr>
              <w:pStyle w:val="13"/>
            </w:pPr>
            <w:r>
              <w:t>套</w:t>
            </w:r>
          </w:p>
        </w:tc>
        <w:tc>
          <w:tcPr>
            <w:tcW w:w="850" w:type="dxa"/>
            <w:vAlign w:val="center"/>
          </w:tcPr>
          <w:p>
            <w:pPr>
              <w:pStyle w:val="11"/>
            </w:pPr>
            <w:r>
              <w:t>1</w:t>
            </w:r>
          </w:p>
        </w:tc>
        <w:tc>
          <w:tcPr>
            <w:tcW w:w="850" w:type="dxa"/>
            <w:vAlign w:val="center"/>
          </w:tcPr>
          <w:p>
            <w:pPr>
              <w:pStyle w:val="11"/>
            </w:pPr>
            <w:r>
              <w:t>10.00</w:t>
            </w:r>
          </w:p>
        </w:tc>
        <w:tc>
          <w:tcPr>
            <w:tcW w:w="964" w:type="dxa"/>
            <w:vAlign w:val="center"/>
          </w:tcPr>
          <w:p>
            <w:pPr>
              <w:pStyle w:val="11"/>
            </w:pPr>
            <w:r>
              <w:t>10.00</w:t>
            </w:r>
          </w:p>
        </w:tc>
        <w:tc>
          <w:tcPr>
            <w:tcW w:w="964" w:type="dxa"/>
            <w:vAlign w:val="center"/>
          </w:tcPr>
          <w:p>
            <w:pPr>
              <w:pStyle w:val="11"/>
            </w:pPr>
            <w:r>
              <w:t>10.00</w:t>
            </w: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p>
        </w:tc>
        <w:tc>
          <w:tcPr>
            <w:tcW w:w="964" w:type="dxa"/>
            <w:vAlign w:val="center"/>
          </w:tcPr>
          <w:p>
            <w:pPr>
              <w:pStyle w:val="11"/>
            </w:pPr>
            <w:r>
              <w:t>10.00</w:t>
            </w: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景县人民检察院本级上年末固定资产金额为4141.19万元（详见下表）。本年度拟购置固定资产总额为264.13万元，已按要求列入政府采购预算，详见政府采购预算表。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9"/>
            </w:pPr>
            <w:r>
              <w:t>621001景县人民检察院本级</w:t>
            </w:r>
          </w:p>
        </w:tc>
        <w:tc>
          <w:tcPr>
            <w:tcW w:w="5670" w:type="dxa"/>
            <w:gridSpan w:val="2"/>
            <w:tcBorders>
              <w:top w:val="single" w:color="FFFFFF" w:sz="6" w:space="0"/>
              <w:left w:val="single" w:color="FFFFFF" w:sz="6" w:space="0"/>
              <w:right w:val="single" w:color="FFFFFF" w:sz="6" w:space="0"/>
            </w:tcBorders>
            <w:vAlign w:val="center"/>
          </w:tcPr>
          <w:p>
            <w:pPr>
              <w:pStyle w:val="7"/>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0"/>
            </w:pPr>
            <w:r>
              <w:t>项   目</w:t>
            </w:r>
          </w:p>
        </w:tc>
        <w:tc>
          <w:tcPr>
            <w:tcW w:w="2835" w:type="dxa"/>
            <w:vAlign w:val="center"/>
          </w:tcPr>
          <w:p>
            <w:pPr>
              <w:pStyle w:val="10"/>
            </w:pPr>
            <w:r>
              <w:t>数量</w:t>
            </w:r>
          </w:p>
        </w:tc>
        <w:tc>
          <w:tcPr>
            <w:tcW w:w="2835" w:type="dxa"/>
            <w:vAlign w:val="center"/>
          </w:tcPr>
          <w:p>
            <w:pPr>
              <w:pStyle w:val="10"/>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资产总额</w:t>
            </w:r>
          </w:p>
        </w:tc>
        <w:tc>
          <w:tcPr>
            <w:tcW w:w="2835" w:type="dxa"/>
            <w:vAlign w:val="center"/>
          </w:tcPr>
          <w:p>
            <w:pPr>
              <w:pStyle w:val="13"/>
            </w:pPr>
          </w:p>
        </w:tc>
        <w:tc>
          <w:tcPr>
            <w:tcW w:w="2835" w:type="dxa"/>
            <w:vAlign w:val="center"/>
          </w:tcPr>
          <w:p>
            <w:pPr>
              <w:pStyle w:val="11"/>
            </w:pPr>
            <w:r>
              <w:t>4141.19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1、房屋（平方米）</w:t>
            </w:r>
          </w:p>
        </w:tc>
        <w:tc>
          <w:tcPr>
            <w:tcW w:w="2835" w:type="dxa"/>
            <w:vAlign w:val="center"/>
          </w:tcPr>
          <w:p>
            <w:pPr>
              <w:pStyle w:val="13"/>
            </w:pPr>
            <w:r>
              <w:t>6421.52</w:t>
            </w:r>
          </w:p>
        </w:tc>
        <w:tc>
          <w:tcPr>
            <w:tcW w:w="2835" w:type="dxa"/>
            <w:vAlign w:val="center"/>
          </w:tcPr>
          <w:p>
            <w:pPr>
              <w:pStyle w:val="11"/>
            </w:pPr>
            <w:r>
              <w:t>2436.87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　　其中：办公用房（平方米）</w:t>
            </w:r>
          </w:p>
        </w:tc>
        <w:tc>
          <w:tcPr>
            <w:tcW w:w="2835" w:type="dxa"/>
            <w:vAlign w:val="center"/>
          </w:tcPr>
          <w:p>
            <w:pPr>
              <w:pStyle w:val="13"/>
            </w:pPr>
            <w:r>
              <w:t>1970</w:t>
            </w:r>
          </w:p>
        </w:tc>
        <w:tc>
          <w:tcPr>
            <w:tcW w:w="2835" w:type="dxa"/>
            <w:vAlign w:val="center"/>
          </w:tcPr>
          <w:p>
            <w:pPr>
              <w:pStyle w:val="11"/>
            </w:pPr>
            <w:r>
              <w:t>324.44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2、车辆（台、辆）</w:t>
            </w:r>
          </w:p>
        </w:tc>
        <w:tc>
          <w:tcPr>
            <w:tcW w:w="2835" w:type="dxa"/>
            <w:vAlign w:val="center"/>
          </w:tcPr>
          <w:p>
            <w:pPr>
              <w:pStyle w:val="13"/>
            </w:pPr>
            <w:r>
              <w:t>11</w:t>
            </w:r>
          </w:p>
        </w:tc>
        <w:tc>
          <w:tcPr>
            <w:tcW w:w="2835" w:type="dxa"/>
            <w:vAlign w:val="center"/>
          </w:tcPr>
          <w:p>
            <w:pPr>
              <w:pStyle w:val="11"/>
            </w:pPr>
            <w:r>
              <w:t>200.21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3、单价在20万元以上的设备</w:t>
            </w:r>
          </w:p>
        </w:tc>
        <w:tc>
          <w:tcPr>
            <w:tcW w:w="2835" w:type="dxa"/>
            <w:vAlign w:val="center"/>
          </w:tcPr>
          <w:p>
            <w:pPr>
              <w:pStyle w:val="13"/>
            </w:pPr>
            <w:r>
              <w:t>11</w:t>
            </w:r>
          </w:p>
        </w:tc>
        <w:tc>
          <w:tcPr>
            <w:tcW w:w="2835" w:type="dxa"/>
            <w:vAlign w:val="center"/>
          </w:tcPr>
          <w:p>
            <w:pPr>
              <w:pStyle w:val="11"/>
            </w:pPr>
            <w:r>
              <w:t>460.88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2"/>
            </w:pPr>
            <w:r>
              <w:t>4、其他固定资产</w:t>
            </w:r>
          </w:p>
        </w:tc>
        <w:tc>
          <w:tcPr>
            <w:tcW w:w="2835" w:type="dxa"/>
            <w:vAlign w:val="center"/>
          </w:tcPr>
          <w:p>
            <w:pPr>
              <w:pStyle w:val="13"/>
            </w:pPr>
            <w:r>
              <w:t>2458</w:t>
            </w:r>
          </w:p>
        </w:tc>
        <w:tc>
          <w:tcPr>
            <w:tcW w:w="2835" w:type="dxa"/>
            <w:vAlign w:val="center"/>
          </w:tcPr>
          <w:p>
            <w:pPr>
              <w:pStyle w:val="11"/>
            </w:pPr>
            <w:r>
              <w:t>1043.23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27</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2A3347FD"/>
    <w:rsid w:val="45BB5482"/>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30</Pages>
  <TotalTime>0</TotalTime>
  <ScaleCrop>false</ScaleCrop>
  <LinksUpToDate>false</LinksUpToDate>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2025-01-21T16:31:00Z</dcterms:created>
  <dc:creator>123</dc:creator>
  <cp:lastModifiedBy>123</cp:lastModifiedBy>
  <dcterms:modified xsi:type="dcterms:W3CDTF">2025-01-21T02:30:21Z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